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5F0" w:rsidRPr="006007DB" w:rsidRDefault="00AE52B9" w:rsidP="00301AAA">
      <w:pPr>
        <w:jc w:val="center"/>
        <w:rPr>
          <w:rFonts w:asciiTheme="majorEastAsia" w:eastAsiaTheme="majorEastAsia" w:hAnsiTheme="majorEastAsia"/>
          <w:sz w:val="48"/>
        </w:rPr>
      </w:pPr>
      <w:r w:rsidRPr="006007DB">
        <w:rPr>
          <w:rFonts w:asciiTheme="majorEastAsia" w:eastAsiaTheme="majorEastAsia" w:hAnsiTheme="majorEastAsia" w:hint="eastAsia"/>
          <w:sz w:val="48"/>
        </w:rPr>
        <w:t>「授業力」自己診断シート</w:t>
      </w:r>
    </w:p>
    <w:tbl>
      <w:tblPr>
        <w:tblStyle w:val="a3"/>
        <w:tblW w:w="14459" w:type="dxa"/>
        <w:jc w:val="center"/>
        <w:tblLook w:val="04A0" w:firstRow="1" w:lastRow="0" w:firstColumn="1" w:lastColumn="0" w:noHBand="0" w:noVBand="1"/>
      </w:tblPr>
      <w:tblGrid>
        <w:gridCol w:w="1058"/>
        <w:gridCol w:w="13401"/>
      </w:tblGrid>
      <w:tr w:rsidR="00694635" w:rsidRPr="009425CB" w:rsidTr="00B1269A">
        <w:trPr>
          <w:trHeight w:val="379"/>
          <w:jc w:val="center"/>
        </w:trPr>
        <w:tc>
          <w:tcPr>
            <w:tcW w:w="1058" w:type="dxa"/>
            <w:vAlign w:val="center"/>
          </w:tcPr>
          <w:p w:rsidR="00694635" w:rsidRPr="006007DB" w:rsidRDefault="00694635" w:rsidP="00301AAA">
            <w:pPr>
              <w:jc w:val="center"/>
              <w:rPr>
                <w:rFonts w:asciiTheme="majorEastAsia" w:eastAsiaTheme="majorEastAsia" w:hAnsiTheme="majorEastAsia"/>
                <w:sz w:val="32"/>
              </w:rPr>
            </w:pPr>
            <w:r w:rsidRPr="006007DB">
              <w:rPr>
                <w:rFonts w:asciiTheme="majorEastAsia" w:eastAsiaTheme="majorEastAsia" w:hAnsiTheme="majorEastAsia" w:hint="eastAsia"/>
                <w:sz w:val="32"/>
              </w:rPr>
              <w:t>分類</w:t>
            </w:r>
          </w:p>
        </w:tc>
        <w:tc>
          <w:tcPr>
            <w:tcW w:w="13401" w:type="dxa"/>
            <w:vAlign w:val="center"/>
          </w:tcPr>
          <w:p w:rsidR="00694635" w:rsidRPr="006007DB" w:rsidRDefault="00694635" w:rsidP="00301AAA">
            <w:pPr>
              <w:jc w:val="center"/>
              <w:rPr>
                <w:rFonts w:asciiTheme="majorEastAsia" w:eastAsiaTheme="majorEastAsia" w:hAnsiTheme="majorEastAsia"/>
                <w:sz w:val="32"/>
              </w:rPr>
            </w:pPr>
            <w:r w:rsidRPr="006007DB">
              <w:rPr>
                <w:rFonts w:asciiTheme="majorEastAsia" w:eastAsiaTheme="majorEastAsia" w:hAnsiTheme="majorEastAsia" w:hint="eastAsia"/>
                <w:sz w:val="32"/>
              </w:rPr>
              <w:t>具体項目例</w:t>
            </w:r>
          </w:p>
        </w:tc>
      </w:tr>
      <w:tr w:rsidR="00694635" w:rsidRPr="009425CB" w:rsidTr="00694635">
        <w:trPr>
          <w:cantSplit/>
          <w:trHeight w:val="4739"/>
          <w:jc w:val="center"/>
        </w:trPr>
        <w:tc>
          <w:tcPr>
            <w:tcW w:w="1058" w:type="dxa"/>
            <w:shd w:val="clear" w:color="auto" w:fill="FFD393"/>
            <w:textDirection w:val="tbRlV"/>
            <w:vAlign w:val="center"/>
          </w:tcPr>
          <w:p w:rsidR="00694635" w:rsidRPr="00175C15" w:rsidRDefault="006279D6" w:rsidP="006279D6">
            <w:pPr>
              <w:spacing w:line="276" w:lineRule="auto"/>
              <w:ind w:left="113" w:right="113"/>
              <w:jc w:val="center"/>
              <w:rPr>
                <w:rFonts w:asciiTheme="majorEastAsia" w:eastAsiaTheme="majorEastAsia" w:hAnsiTheme="majorEastAsia"/>
                <w:b/>
                <w:sz w:val="24"/>
              </w:rPr>
            </w:pPr>
            <w:r>
              <w:rPr>
                <w:rFonts w:asciiTheme="majorEastAsia" w:eastAsiaTheme="majorEastAsia" w:hAnsiTheme="majorEastAsia" w:hint="eastAsia"/>
                <w:b/>
                <w:sz w:val="24"/>
              </w:rPr>
              <w:t xml:space="preserve">　</w:t>
            </w:r>
            <w:r w:rsidR="00CC5165" w:rsidRPr="00175C15">
              <w:rPr>
                <w:rFonts w:asciiTheme="majorEastAsia" w:eastAsiaTheme="majorEastAsia" w:hAnsiTheme="majorEastAsia" w:hint="eastAsia"/>
                <w:b/>
                <w:sz w:val="24"/>
              </w:rPr>
              <w:t>学習環境を</w:t>
            </w:r>
            <w:r w:rsidR="00042EDC" w:rsidRPr="00175C15">
              <w:rPr>
                <w:rFonts w:asciiTheme="majorEastAsia" w:eastAsiaTheme="majorEastAsia" w:hAnsiTheme="majorEastAsia" w:hint="eastAsia"/>
                <w:b/>
                <w:sz w:val="24"/>
              </w:rPr>
              <w:t>整える</w:t>
            </w:r>
            <w:r w:rsidR="00CC5165" w:rsidRPr="00175C15">
              <w:rPr>
                <w:rFonts w:asciiTheme="majorEastAsia" w:eastAsiaTheme="majorEastAsia" w:hAnsiTheme="majorEastAsia" w:hint="eastAsia"/>
                <w:b/>
                <w:sz w:val="24"/>
              </w:rPr>
              <w:t>力</w:t>
            </w:r>
            <w:r w:rsidR="00694635" w:rsidRPr="00175C15">
              <w:rPr>
                <w:rFonts w:asciiTheme="majorEastAsia" w:eastAsiaTheme="majorEastAsia" w:hAnsiTheme="majorEastAsia" w:hint="eastAsia"/>
                <w:b/>
                <w:sz w:val="24"/>
              </w:rPr>
              <w:t>及び</w:t>
            </w:r>
          </w:p>
          <w:p w:rsidR="00694635" w:rsidRPr="00E5156E" w:rsidRDefault="00694635" w:rsidP="006279D6">
            <w:pPr>
              <w:spacing w:line="276" w:lineRule="auto"/>
              <w:ind w:left="113" w:right="113"/>
              <w:jc w:val="center"/>
              <w:rPr>
                <w:rFonts w:asciiTheme="majorEastAsia" w:eastAsiaTheme="majorEastAsia" w:hAnsiTheme="majorEastAsia"/>
                <w:b/>
                <w:sz w:val="24"/>
              </w:rPr>
            </w:pPr>
            <w:r w:rsidRPr="00E5156E">
              <w:rPr>
                <w:rFonts w:asciiTheme="majorEastAsia" w:eastAsiaTheme="majorEastAsia" w:hAnsiTheme="majorEastAsia" w:hint="eastAsia"/>
                <w:b/>
                <w:sz w:val="24"/>
              </w:rPr>
              <w:t>学びに向かう学習集団を形成する力</w:t>
            </w:r>
          </w:p>
        </w:tc>
        <w:tc>
          <w:tcPr>
            <w:tcW w:w="13401" w:type="dxa"/>
          </w:tcPr>
          <w:p w:rsidR="00694635" w:rsidRPr="00F90176" w:rsidRDefault="00694635"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g">
                  <w:drawing>
                    <wp:anchor distT="0" distB="0" distL="114300" distR="114300" simplePos="0" relativeHeight="251662336" behindDoc="0" locked="0" layoutInCell="1" allowOverlap="1">
                      <wp:simplePos x="0" y="0"/>
                      <wp:positionH relativeFrom="column">
                        <wp:posOffset>7400290</wp:posOffset>
                      </wp:positionH>
                      <wp:positionV relativeFrom="paragraph">
                        <wp:posOffset>197485</wp:posOffset>
                      </wp:positionV>
                      <wp:extent cx="790575" cy="1066800"/>
                      <wp:effectExtent l="0" t="0" r="28575" b="19050"/>
                      <wp:wrapNone/>
                      <wp:docPr id="23" name="グループ化 23"/>
                      <wp:cNvGraphicFramePr/>
                      <a:graphic xmlns:a="http://schemas.openxmlformats.org/drawingml/2006/main">
                        <a:graphicData uri="http://schemas.microsoft.com/office/word/2010/wordprocessingGroup">
                          <wpg:wgp>
                            <wpg:cNvGrpSpPr/>
                            <wpg:grpSpPr>
                              <a:xfrm>
                                <a:off x="0" y="0"/>
                                <a:ext cx="790575" cy="1066800"/>
                                <a:chOff x="0" y="0"/>
                                <a:chExt cx="790575" cy="1066800"/>
                              </a:xfrm>
                            </wpg:grpSpPr>
                            <wpg:grpSp>
                              <wpg:cNvPr id="17" name="グループ化 17"/>
                              <wpg:cNvGrpSpPr/>
                              <wpg:grpSpPr>
                                <a:xfrm>
                                  <a:off x="0" y="342900"/>
                                  <a:ext cx="790575" cy="723900"/>
                                  <a:chOff x="0" y="0"/>
                                  <a:chExt cx="790575" cy="723900"/>
                                </a:xfrm>
                              </wpg:grpSpPr>
                              <wps:wsp>
                                <wps:cNvPr id="18" name="正方形/長方形 18"/>
                                <wps:cNvSpPr/>
                                <wps:spPr>
                                  <a:xfrm>
                                    <a:off x="0" y="0"/>
                                    <a:ext cx="790575" cy="723900"/>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５３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線コネクタ 19"/>
                                <wps:cNvCnPr/>
                                <wps:spPr>
                                  <a:xfrm flipH="1">
                                    <a:off x="0" y="0"/>
                                    <a:ext cx="790575" cy="72390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wpg:grpSp>
                            <wps:wsp>
                              <wps:cNvPr id="21" name="正方形/長方形 21"/>
                              <wps:cNvSpPr/>
                              <wps:spPr>
                                <a:xfrm>
                                  <a:off x="0" y="0"/>
                                  <a:ext cx="790575" cy="352425"/>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Pr="00694635" w:rsidRDefault="00694635" w:rsidP="00694635">
                                    <w:pPr>
                                      <w:jc w:val="center"/>
                                      <w:rPr>
                                        <w:rFonts w:ascii="EPSON Pゴシック W6" w:eastAsia="EPSON Pゴシック W6" w:hAnsi="EPSON Pゴシック W6"/>
                                        <w:sz w:val="24"/>
                                      </w:rPr>
                                    </w:pPr>
                                    <w:r w:rsidRPr="00694635">
                                      <w:rPr>
                                        <w:rFonts w:ascii="EPSON Pゴシック W6" w:eastAsia="EPSON Pゴシック W6" w:hAnsi="EPSON Pゴシック W6" w:hint="eastAsia"/>
                                        <w:sz w:val="24"/>
                                      </w:rPr>
                                      <w:t>合</w:t>
                                    </w:r>
                                    <w:r>
                                      <w:rPr>
                                        <w:rFonts w:ascii="EPSON Pゴシック W6" w:eastAsia="EPSON Pゴシック W6" w:hAnsi="EPSON Pゴシック W6" w:hint="eastAsia"/>
                                        <w:sz w:val="24"/>
                                      </w:rPr>
                                      <w:t xml:space="preserve">　　</w:t>
                                    </w:r>
                                    <w:r w:rsidRPr="00694635">
                                      <w:rPr>
                                        <w:rFonts w:ascii="EPSON Pゴシック W6" w:eastAsia="EPSON Pゴシック W6" w:hAnsi="EPSON Pゴシック W6" w:hint="eastAsia"/>
                                        <w:sz w:val="24"/>
                                      </w:rPr>
                                      <w:t>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3" o:spid="_x0000_s1026" style="position:absolute;left:0;text-align:left;margin-left:582.7pt;margin-top:15.55pt;width:62.25pt;height:84pt;z-index:251662336" coordsize="790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">
                      <v:group id="グループ化 17" o:spid="_x0000_s1027" style="position:absolute;top:3429;width:7905;height:7239" coordsize="790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8" o:spid="_x0000_s1028" style="position:absolute;width:79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" fillcolor="white [3201]" strokecolor="#f79646 [3209]" strokeweight="1.25pt">
                          <v:textbo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５３</w:t>
                                </w:r>
                              </w:p>
                            </w:txbxContent>
                          </v:textbox>
                        </v:rect>
                        <v:line id="直線コネクタ 19" o:spid="_x0000_s1029" style="position:absolute;flip:x;visibility:visible;mso-wrap-style:square" from="0,0" to="790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" strokecolor="#f79646 [3209]" strokeweight="1.25pt"/>
                      </v:group>
                      <v:rect id="正方形/長方形 21" o:spid="_x0000_s1030" style="position:absolute;width:790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" fillcolor="white [3201]" strokecolor="#f79646 [3209]" strokeweight="1.25pt">
                        <v:textbox>
                          <w:txbxContent>
                            <w:p w:rsidR="00694635" w:rsidRPr="00694635" w:rsidRDefault="00694635" w:rsidP="00694635">
                              <w:pPr>
                                <w:jc w:val="center"/>
                                <w:rPr>
                                  <w:rFonts w:ascii="EPSON Pゴシック W6" w:eastAsia="EPSON Pゴシック W6" w:hAnsi="EPSON Pゴシック W6"/>
                                  <w:sz w:val="24"/>
                                </w:rPr>
                              </w:pPr>
                              <w:r w:rsidRPr="00694635">
                                <w:rPr>
                                  <w:rFonts w:ascii="EPSON Pゴシック W6" w:eastAsia="EPSON Pゴシック W6" w:hAnsi="EPSON Pゴシック W6" w:hint="eastAsia"/>
                                  <w:sz w:val="24"/>
                                </w:rPr>
                                <w:t>合</w:t>
                              </w:r>
                              <w:r>
                                <w:rPr>
                                  <w:rFonts w:ascii="EPSON Pゴシック W6" w:eastAsia="EPSON Pゴシック W6" w:hAnsi="EPSON Pゴシック W6" w:hint="eastAsia"/>
                                  <w:sz w:val="24"/>
                                </w:rPr>
                                <w:t xml:space="preserve">　　</w:t>
                              </w:r>
                              <w:r w:rsidRPr="00694635">
                                <w:rPr>
                                  <w:rFonts w:ascii="EPSON Pゴシック W6" w:eastAsia="EPSON Pゴシック W6" w:hAnsi="EPSON Pゴシック W6" w:hint="eastAsia"/>
                                  <w:sz w:val="24"/>
                                </w:rPr>
                                <w:t>計</w:t>
                              </w:r>
                            </w:p>
                          </w:txbxContent>
                        </v:textbox>
                      </v:rect>
                    </v:group>
                  </w:pict>
                </mc:Fallback>
              </mc:AlternateContent>
            </w:r>
            <w:r w:rsidRPr="00F90176">
              <w:rPr>
                <w:rFonts w:asciiTheme="majorEastAsia" w:eastAsiaTheme="majorEastAsia" w:hAnsiTheme="majorEastAsia" w:hint="eastAsia"/>
                <w:sz w:val="24"/>
                <w:szCs w:val="21"/>
              </w:rPr>
              <w:t xml:space="preserve"> □ </w:t>
            </w:r>
            <w:r w:rsidR="003071BE">
              <w:rPr>
                <w:rFonts w:asciiTheme="majorEastAsia" w:eastAsiaTheme="majorEastAsia" w:hAnsiTheme="majorEastAsia" w:hint="eastAsia"/>
                <w:sz w:val="24"/>
                <w:szCs w:val="21"/>
              </w:rPr>
              <w:t>児童生徒に、笑顔で快活に挨拶</w:t>
            </w:r>
            <w:r w:rsidRPr="00F90176">
              <w:rPr>
                <w:rFonts w:asciiTheme="majorEastAsia" w:eastAsiaTheme="majorEastAsia" w:hAnsiTheme="majorEastAsia" w:hint="eastAsia"/>
                <w:sz w:val="24"/>
                <w:szCs w:val="21"/>
              </w:rPr>
              <w:t>をしたり話しかけたりしている。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児童生徒の意見や提案に耳を傾けている。</w:t>
            </w:r>
          </w:p>
          <w:p w:rsidR="00694635"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sidR="00895D8F">
              <w:rPr>
                <w:rFonts w:asciiTheme="majorEastAsia" w:eastAsiaTheme="majorEastAsia" w:hAnsiTheme="majorEastAsia" w:hint="eastAsia"/>
                <w:sz w:val="24"/>
                <w:szCs w:val="21"/>
              </w:rPr>
              <w:t>児童生徒に</w:t>
            </w:r>
            <w:r w:rsidRPr="00F90176">
              <w:rPr>
                <w:rFonts w:asciiTheme="majorEastAsia" w:eastAsiaTheme="majorEastAsia" w:hAnsiTheme="majorEastAsia" w:hint="eastAsia"/>
                <w:sz w:val="24"/>
                <w:szCs w:val="21"/>
              </w:rPr>
              <w:t>学習活動に適した身なりを徹底させている。</w:t>
            </w:r>
          </w:p>
          <w:p w:rsidR="00694635" w:rsidRPr="00F90176" w:rsidRDefault="00694635"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F90176">
              <w:rPr>
                <w:rFonts w:asciiTheme="majorEastAsia" w:eastAsiaTheme="majorEastAsia" w:hAnsiTheme="majorEastAsia" w:hint="eastAsia"/>
                <w:sz w:val="24"/>
                <w:szCs w:val="21"/>
              </w:rPr>
              <w:t>□ 児童生徒の着席状況を確認してから授業を始めている。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開始時刻と終了時刻を守って授業を行っている。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学習の準備を整えさせてから授業を始めている。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sidR="00895D8F">
              <w:rPr>
                <w:rFonts w:asciiTheme="majorEastAsia" w:eastAsiaTheme="majorEastAsia" w:hAnsiTheme="majorEastAsia" w:hint="eastAsia"/>
                <w:sz w:val="24"/>
                <w:szCs w:val="21"/>
              </w:rPr>
              <w:t>発言の仕方や話の聞き方などを、適宜教えて</w:t>
            </w:r>
            <w:r w:rsidRPr="00F90176">
              <w:rPr>
                <w:rFonts w:asciiTheme="majorEastAsia" w:eastAsiaTheme="majorEastAsia" w:hAnsiTheme="majorEastAsia" w:hint="eastAsia"/>
                <w:sz w:val="24"/>
                <w:szCs w:val="21"/>
              </w:rPr>
              <w:t>いる。</w:t>
            </w:r>
          </w:p>
          <w:p w:rsidR="00694635" w:rsidRPr="0068588D"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全員の聞く姿勢を整え、</w:t>
            </w:r>
            <w:r>
              <w:rPr>
                <w:rFonts w:asciiTheme="majorEastAsia" w:eastAsiaTheme="majorEastAsia" w:hAnsiTheme="majorEastAsia" w:hint="eastAsia"/>
                <w:sz w:val="24"/>
                <w:szCs w:val="21"/>
              </w:rPr>
              <w:t>集中させてから、明瞭・簡潔で具体的な指示を出し</w:t>
            </w:r>
            <w:r w:rsidRPr="00F90176">
              <w:rPr>
                <w:rFonts w:asciiTheme="majorEastAsia" w:eastAsiaTheme="majorEastAsia" w:hAnsiTheme="majorEastAsia" w:hint="eastAsia"/>
                <w:sz w:val="24"/>
                <w:szCs w:val="21"/>
              </w:rPr>
              <w:t>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sidRPr="00F90176">
              <w:rPr>
                <w:rFonts w:asciiTheme="majorEastAsia" w:eastAsiaTheme="majorEastAsia" w:hAnsiTheme="majorEastAsia" w:hint="eastAsia"/>
                <w:kern w:val="0"/>
                <w:sz w:val="24"/>
                <w:szCs w:val="21"/>
              </w:rPr>
              <w:t>教師自らも、教室での言葉遣いに配慮している。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児童生徒一人一人が</w:t>
            </w:r>
            <w:r w:rsidRPr="00F90176">
              <w:rPr>
                <w:rFonts w:asciiTheme="majorEastAsia" w:eastAsiaTheme="majorEastAsia" w:hAnsiTheme="majorEastAsia" w:hint="eastAsia"/>
                <w:kern w:val="0"/>
                <w:sz w:val="24"/>
                <w:szCs w:val="21"/>
              </w:rPr>
              <w:t>存在感と安心感を実感でき</w:t>
            </w:r>
            <w:r w:rsidRPr="00F90176">
              <w:rPr>
                <w:rFonts w:asciiTheme="majorEastAsia" w:eastAsiaTheme="majorEastAsia" w:hAnsiTheme="majorEastAsia" w:hint="eastAsia"/>
                <w:sz w:val="24"/>
                <w:szCs w:val="21"/>
              </w:rPr>
              <w:t>、</w:t>
            </w:r>
            <w:r>
              <w:rPr>
                <w:rFonts w:asciiTheme="majorEastAsia" w:eastAsiaTheme="majorEastAsia" w:hAnsiTheme="majorEastAsia" w:hint="eastAsia"/>
                <w:sz w:val="24"/>
                <w:szCs w:val="21"/>
              </w:rPr>
              <w:t>互いに認め</w:t>
            </w:r>
            <w:r w:rsidRPr="00F90176">
              <w:rPr>
                <w:rFonts w:asciiTheme="majorEastAsia" w:eastAsiaTheme="majorEastAsia" w:hAnsiTheme="majorEastAsia" w:hint="eastAsia"/>
                <w:sz w:val="24"/>
                <w:szCs w:val="21"/>
              </w:rPr>
              <w:t>合う人間関係</w:t>
            </w:r>
            <w:r w:rsidR="00895D8F">
              <w:rPr>
                <w:rFonts w:asciiTheme="majorEastAsia" w:eastAsiaTheme="majorEastAsia" w:hAnsiTheme="majorEastAsia" w:hint="eastAsia"/>
                <w:sz w:val="24"/>
                <w:szCs w:val="21"/>
              </w:rPr>
              <w:t>を構築させている</w:t>
            </w:r>
            <w:r w:rsidRPr="00F90176">
              <w:rPr>
                <w:rFonts w:asciiTheme="majorEastAsia" w:eastAsiaTheme="majorEastAsia" w:hAnsiTheme="majorEastAsia" w:hint="eastAsia"/>
                <w:sz w:val="24"/>
                <w:szCs w:val="21"/>
              </w:rPr>
              <w:t>。</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校内環境美化に努め、学びに適した環境を整えている</w:t>
            </w:r>
            <w:r w:rsidRPr="00F90176">
              <w:rPr>
                <w:rFonts w:asciiTheme="majorEastAsia" w:eastAsiaTheme="majorEastAsia" w:hAnsiTheme="majorEastAsia" w:hint="eastAsia"/>
                <w:sz w:val="24"/>
                <w:szCs w:val="21"/>
              </w:rPr>
              <w:t>。</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計画的・意図的に掲示物を配置している。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ユニバーサルデザインに配慮し、全員が授業に参加できる安心安全な環境を整備している。</w:t>
            </w:r>
          </w:p>
          <w:p w:rsidR="00694635" w:rsidRPr="00F90176" w:rsidRDefault="00694635"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g">
                  <w:drawing>
                    <wp:anchor distT="0" distB="0" distL="114300" distR="114300" simplePos="0" relativeHeight="251654144" behindDoc="0" locked="0" layoutInCell="1" allowOverlap="1" wp14:anchorId="40B1FB91" wp14:editId="070CD294">
                      <wp:simplePos x="0" y="0"/>
                      <wp:positionH relativeFrom="column">
                        <wp:posOffset>7442835</wp:posOffset>
                      </wp:positionH>
                      <wp:positionV relativeFrom="paragraph">
                        <wp:posOffset>10795</wp:posOffset>
                      </wp:positionV>
                      <wp:extent cx="790575" cy="72390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790575" cy="723900"/>
                                <a:chOff x="0" y="0"/>
                                <a:chExt cx="790575" cy="723900"/>
                              </a:xfrm>
                            </wpg:grpSpPr>
                            <wps:wsp>
                              <wps:cNvPr id="1" name="正方形/長方形 1"/>
                              <wps:cNvSpPr/>
                              <wps:spPr>
                                <a:xfrm>
                                  <a:off x="0" y="0"/>
                                  <a:ext cx="790575" cy="723900"/>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Default="00694635" w:rsidP="00F85872">
                                    <w:pPr>
                                      <w:jc w:val="center"/>
                                    </w:pPr>
                                  </w:p>
                                  <w:p w:rsidR="00694635" w:rsidRPr="00F43300" w:rsidRDefault="00694635" w:rsidP="00F85872">
                                    <w:pPr>
                                      <w:jc w:val="right"/>
                                      <w:rPr>
                                        <w:rFonts w:ascii="EPSON Pゴシック W6" w:eastAsia="EPSON Pゴシック W6" w:hAnsi="EPSON Pゴシック W6"/>
                                        <w:sz w:val="28"/>
                                      </w:rPr>
                                    </w:pPr>
                                    <w:r w:rsidRPr="00F43300">
                                      <w:rPr>
                                        <w:rFonts w:ascii="EPSON Pゴシック W6" w:eastAsia="EPSON Pゴシック W6" w:hAnsi="EPSON Pゴシック W6" w:hint="eastAsia"/>
                                        <w:sz w:val="28"/>
                                      </w:rPr>
                                      <w:t>１８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flipH="1">
                                  <a:off x="0" y="0"/>
                                  <a:ext cx="790575" cy="72390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B1FB91" id="グループ化 4" o:spid="_x0000_s1031" style="position:absolute;left:0;text-align:left;margin-left:586.05pt;margin-top:.85pt;width:62.25pt;height:57pt;z-index:251654144" coordsize="790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">
                      <v:rect id="正方形/長方形 1" o:spid="_x0000_s1032" style="position:absolute;width:79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" fillcolor="white [3201]" strokecolor="#f79646 [3209]" strokeweight="1.25pt">
                        <v:textbox>
                          <w:txbxContent>
                            <w:p w:rsidR="00694635" w:rsidRDefault="00694635" w:rsidP="00F85872">
                              <w:pPr>
                                <w:jc w:val="center"/>
                              </w:pPr>
                            </w:p>
                            <w:p w:rsidR="00694635" w:rsidRPr="00F43300" w:rsidRDefault="00694635" w:rsidP="00F85872">
                              <w:pPr>
                                <w:jc w:val="right"/>
                                <w:rPr>
                                  <w:rFonts w:ascii="EPSON Pゴシック W6" w:eastAsia="EPSON Pゴシック W6" w:hAnsi="EPSON Pゴシック W6"/>
                                  <w:sz w:val="28"/>
                                </w:rPr>
                              </w:pPr>
                              <w:r w:rsidRPr="00F43300">
                                <w:rPr>
                                  <w:rFonts w:ascii="EPSON Pゴシック W6" w:eastAsia="EPSON Pゴシック W6" w:hAnsi="EPSON Pゴシック W6" w:hint="eastAsia"/>
                                  <w:sz w:val="28"/>
                                </w:rPr>
                                <w:t>１８</w:t>
                              </w:r>
                            </w:p>
                          </w:txbxContent>
                        </v:textbox>
                      </v:rect>
                      <v:line id="直線コネクタ 2" o:spid="_x0000_s1033" style="position:absolute;flip:x;visibility:visible;mso-wrap-style:square" from="0,0" to="790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" strokecolor="#f79646 [3209]" strokeweight="1.25pt"/>
                    </v:group>
                  </w:pict>
                </mc:Fallback>
              </mc:AlternateContent>
            </w:r>
            <w:r w:rsidRPr="00F90176">
              <w:rPr>
                <w:rFonts w:asciiTheme="majorEastAsia" w:eastAsiaTheme="majorEastAsia" w:hAnsiTheme="majorEastAsia" w:hint="eastAsia"/>
                <w:sz w:val="24"/>
                <w:szCs w:val="21"/>
              </w:rPr>
              <w:t xml:space="preserve"> □ 学習集団における児</w:t>
            </w:r>
            <w:bookmarkStart w:id="0" w:name="_GoBack"/>
            <w:bookmarkEnd w:id="0"/>
            <w:r w:rsidRPr="00F90176">
              <w:rPr>
                <w:rFonts w:asciiTheme="majorEastAsia" w:eastAsiaTheme="majorEastAsia" w:hAnsiTheme="majorEastAsia" w:hint="eastAsia"/>
                <w:sz w:val="24"/>
                <w:szCs w:val="21"/>
              </w:rPr>
              <w:t>童生徒の人間関係を把握している。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児童生徒と積極的</w:t>
            </w:r>
            <w:r w:rsidRPr="00F90176">
              <w:rPr>
                <w:rFonts w:asciiTheme="majorEastAsia" w:eastAsiaTheme="majorEastAsia" w:hAnsiTheme="majorEastAsia" w:hint="eastAsia"/>
                <w:sz w:val="24"/>
                <w:szCs w:val="21"/>
              </w:rPr>
              <w:t>かつ適切にコミュニケーションをとり、良い点を褒めている。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学習指導及び生徒指導上の配慮等を要する児童生徒を理解し、個に応じたきめ細かな指導をしている。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児童生徒の提出物や作品などに適切な</w:t>
            </w:r>
            <w:r>
              <w:rPr>
                <w:rFonts w:asciiTheme="majorEastAsia" w:eastAsiaTheme="majorEastAsia" w:hAnsiTheme="majorEastAsia" w:hint="eastAsia"/>
                <w:sz w:val="24"/>
                <w:szCs w:val="21"/>
              </w:rPr>
              <w:t>評価の</w:t>
            </w:r>
            <w:r w:rsidRPr="00F90176">
              <w:rPr>
                <w:rFonts w:asciiTheme="majorEastAsia" w:eastAsiaTheme="majorEastAsia" w:hAnsiTheme="majorEastAsia" w:hint="eastAsia"/>
                <w:sz w:val="24"/>
                <w:szCs w:val="21"/>
              </w:rPr>
              <w:t>コメントを書き入れている。</w:t>
            </w:r>
          </w:p>
          <w:p w:rsidR="00895D8F"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全国学力・学習状況調査、埼玉県学力・学習状況調査の結果</w:t>
            </w:r>
            <w:r w:rsidRPr="00F90176">
              <w:rPr>
                <w:rFonts w:asciiTheme="majorEastAsia" w:eastAsiaTheme="majorEastAsia" w:hAnsiTheme="majorEastAsia" w:hint="eastAsia"/>
                <w:kern w:val="0"/>
                <w:sz w:val="24"/>
                <w:szCs w:val="21"/>
              </w:rPr>
              <w:t>等も</w:t>
            </w:r>
            <w:r w:rsidR="00895D8F">
              <w:rPr>
                <w:rFonts w:asciiTheme="majorEastAsia" w:eastAsiaTheme="majorEastAsia" w:hAnsiTheme="majorEastAsia" w:hint="eastAsia"/>
                <w:sz w:val="24"/>
                <w:szCs w:val="21"/>
              </w:rPr>
              <w:t>踏まえ、クラスやひとりひとり</w:t>
            </w:r>
            <w:r w:rsidRPr="00F90176">
              <w:rPr>
                <w:rFonts w:asciiTheme="majorEastAsia" w:eastAsiaTheme="majorEastAsia" w:hAnsiTheme="majorEastAsia" w:hint="eastAsia"/>
                <w:sz w:val="24"/>
                <w:szCs w:val="21"/>
              </w:rPr>
              <w:t>の学習状況を把握して</w:t>
            </w:r>
          </w:p>
          <w:p w:rsidR="00694635" w:rsidRPr="00F90176" w:rsidRDefault="00895D8F"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694635" w:rsidRPr="00F90176">
              <w:rPr>
                <w:rFonts w:asciiTheme="majorEastAsia" w:eastAsiaTheme="majorEastAsia" w:hAnsiTheme="majorEastAsia" w:hint="eastAsia"/>
                <w:sz w:val="24"/>
                <w:szCs w:val="21"/>
              </w:rPr>
              <w:t>いる。</w:t>
            </w:r>
          </w:p>
        </w:tc>
      </w:tr>
      <w:tr w:rsidR="00694635" w:rsidRPr="009425CB" w:rsidTr="00694635">
        <w:trPr>
          <w:cantSplit/>
          <w:trHeight w:val="6191"/>
          <w:jc w:val="center"/>
        </w:trPr>
        <w:tc>
          <w:tcPr>
            <w:tcW w:w="1058" w:type="dxa"/>
            <w:shd w:val="clear" w:color="auto" w:fill="FFCCCC"/>
            <w:textDirection w:val="tbRlV"/>
            <w:vAlign w:val="center"/>
          </w:tcPr>
          <w:p w:rsidR="00042EDC" w:rsidRPr="003071BE" w:rsidRDefault="00042EDC" w:rsidP="006D6AEA">
            <w:pPr>
              <w:spacing w:line="276" w:lineRule="auto"/>
              <w:ind w:left="113" w:right="113"/>
              <w:jc w:val="center"/>
              <w:rPr>
                <w:rFonts w:asciiTheme="majorEastAsia" w:eastAsiaTheme="majorEastAsia" w:hAnsiTheme="majorEastAsia"/>
                <w:b/>
                <w:sz w:val="24"/>
              </w:rPr>
            </w:pPr>
            <w:r w:rsidRPr="003071BE">
              <w:rPr>
                <w:rFonts w:asciiTheme="majorEastAsia" w:eastAsiaTheme="majorEastAsia" w:hAnsiTheme="majorEastAsia" w:hint="eastAsia"/>
                <w:b/>
                <w:sz w:val="24"/>
              </w:rPr>
              <w:t>「</w:t>
            </w:r>
            <w:r w:rsidR="00CC5165" w:rsidRPr="003071BE">
              <w:rPr>
                <w:rFonts w:asciiTheme="majorEastAsia" w:eastAsiaTheme="majorEastAsia" w:hAnsiTheme="majorEastAsia" w:hint="eastAsia"/>
                <w:b/>
                <w:sz w:val="24"/>
              </w:rPr>
              <w:t>主体的・対話的で深い学び</w:t>
            </w:r>
            <w:r w:rsidRPr="003071BE">
              <w:rPr>
                <w:rFonts w:asciiTheme="majorEastAsia" w:eastAsiaTheme="majorEastAsia" w:hAnsiTheme="majorEastAsia" w:hint="eastAsia"/>
                <w:b/>
                <w:sz w:val="24"/>
              </w:rPr>
              <w:t>」の</w:t>
            </w:r>
            <w:r w:rsidR="00CC5165" w:rsidRPr="003071BE">
              <w:rPr>
                <w:rFonts w:asciiTheme="majorEastAsia" w:eastAsiaTheme="majorEastAsia" w:hAnsiTheme="majorEastAsia" w:hint="eastAsia"/>
                <w:b/>
                <w:sz w:val="24"/>
              </w:rPr>
              <w:t>実現</w:t>
            </w:r>
            <w:r w:rsidRPr="003071BE">
              <w:rPr>
                <w:rFonts w:asciiTheme="majorEastAsia" w:eastAsiaTheme="majorEastAsia" w:hAnsiTheme="majorEastAsia" w:hint="eastAsia"/>
                <w:b/>
                <w:sz w:val="24"/>
              </w:rPr>
              <w:t>に向け</w:t>
            </w:r>
          </w:p>
          <w:p w:rsidR="00694635" w:rsidRPr="00042EDC" w:rsidRDefault="00CC5165" w:rsidP="006D6AEA">
            <w:pPr>
              <w:spacing w:line="276" w:lineRule="auto"/>
              <w:ind w:left="113" w:right="113"/>
              <w:jc w:val="center"/>
              <w:rPr>
                <w:rFonts w:asciiTheme="majorEastAsia" w:eastAsiaTheme="majorEastAsia" w:hAnsiTheme="majorEastAsia"/>
                <w:b/>
                <w:color w:val="FF0000"/>
                <w:sz w:val="24"/>
              </w:rPr>
            </w:pPr>
            <w:r w:rsidRPr="003071BE">
              <w:rPr>
                <w:rFonts w:asciiTheme="majorEastAsia" w:eastAsiaTheme="majorEastAsia" w:hAnsiTheme="majorEastAsia" w:hint="eastAsia"/>
                <w:b/>
                <w:sz w:val="24"/>
              </w:rPr>
              <w:t>授業を</w:t>
            </w:r>
            <w:r w:rsidR="00694635" w:rsidRPr="003071BE">
              <w:rPr>
                <w:rFonts w:asciiTheme="majorEastAsia" w:eastAsiaTheme="majorEastAsia" w:hAnsiTheme="majorEastAsia" w:hint="eastAsia"/>
                <w:b/>
                <w:sz w:val="24"/>
              </w:rPr>
              <w:t>構</w:t>
            </w:r>
            <w:r w:rsidR="00694635" w:rsidRPr="00E5156E">
              <w:rPr>
                <w:rFonts w:asciiTheme="majorEastAsia" w:eastAsiaTheme="majorEastAsia" w:hAnsiTheme="majorEastAsia" w:hint="eastAsia"/>
                <w:b/>
                <w:sz w:val="24"/>
              </w:rPr>
              <w:t>想する力</w:t>
            </w:r>
          </w:p>
        </w:tc>
        <w:tc>
          <w:tcPr>
            <w:tcW w:w="13401" w:type="dxa"/>
          </w:tcPr>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研修等で得た教科等に関する専門的な知識を生かし、教材研究をしている。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学年会や教科部会などで教科指導に関する情報交換等を行い、授業に生かしている。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地域の人的・物的教育資源を積極的に授業で活用している。</w:t>
            </w:r>
          </w:p>
          <w:p w:rsidR="00694635" w:rsidRDefault="00694635" w:rsidP="00B1269A">
            <w:pPr>
              <w:widowControl/>
              <w:spacing w:line="340" w:lineRule="exact"/>
              <w:jc w:val="left"/>
              <w:rPr>
                <w:rFonts w:asciiTheme="majorEastAsia" w:eastAsiaTheme="majorEastAsia" w:hAnsiTheme="majorEastAsia" w:cs="ＭＳ Ｐゴシック"/>
                <w:kern w:val="0"/>
                <w:sz w:val="24"/>
                <w:szCs w:val="21"/>
              </w:rPr>
            </w:pPr>
            <w:r w:rsidRPr="00F90176">
              <w:rPr>
                <w:rFonts w:asciiTheme="majorEastAsia" w:eastAsiaTheme="majorEastAsia" w:hAnsiTheme="majorEastAsia" w:hint="eastAsia"/>
                <w:sz w:val="24"/>
                <w:szCs w:val="21"/>
              </w:rPr>
              <w:t xml:space="preserve"> □ </w:t>
            </w:r>
            <w:r w:rsidRPr="00F90176">
              <w:rPr>
                <w:rFonts w:asciiTheme="majorEastAsia" w:eastAsiaTheme="majorEastAsia" w:hAnsiTheme="majorEastAsia" w:cs="ＭＳ Ｐゴシック" w:hint="eastAsia"/>
                <w:kern w:val="0"/>
                <w:sz w:val="24"/>
                <w:szCs w:val="21"/>
              </w:rPr>
              <w:t>単元全体を見通し、本時のねらいを設定している。</w:t>
            </w:r>
          </w:p>
          <w:p w:rsidR="004D09AD" w:rsidRPr="00201890" w:rsidRDefault="00694635" w:rsidP="00B1269A">
            <w:pPr>
              <w:spacing w:line="340" w:lineRule="exact"/>
              <w:rPr>
                <w:rFonts w:asciiTheme="majorEastAsia" w:eastAsiaTheme="majorEastAsia" w:hAnsiTheme="majorEastAsia"/>
                <w:color w:val="FF0000"/>
                <w:sz w:val="24"/>
                <w:szCs w:val="21"/>
              </w:rPr>
            </w:pPr>
            <w:r>
              <w:rPr>
                <w:rFonts w:asciiTheme="majorEastAsia" w:eastAsiaTheme="majorEastAsia" w:hAnsiTheme="majorEastAsia" w:hint="eastAsia"/>
                <w:sz w:val="24"/>
                <w:szCs w:val="21"/>
              </w:rPr>
              <w:t xml:space="preserve"> </w:t>
            </w:r>
            <w:r w:rsidR="004D09AD" w:rsidRPr="00F90176">
              <w:rPr>
                <w:rFonts w:asciiTheme="majorEastAsia" w:eastAsiaTheme="majorEastAsia" w:hAnsiTheme="majorEastAsia" w:hint="eastAsia"/>
                <w:sz w:val="24"/>
                <w:szCs w:val="21"/>
              </w:rPr>
              <w:t>□</w:t>
            </w:r>
            <w:r w:rsidR="004D09AD">
              <w:rPr>
                <w:rFonts w:asciiTheme="majorEastAsia" w:eastAsiaTheme="majorEastAsia" w:hAnsiTheme="majorEastAsia" w:hint="eastAsia"/>
                <w:sz w:val="24"/>
                <w:szCs w:val="21"/>
              </w:rPr>
              <w:t xml:space="preserve"> </w:t>
            </w:r>
            <w:r w:rsidR="004D09AD" w:rsidRPr="00F90176">
              <w:rPr>
                <w:rFonts w:asciiTheme="majorEastAsia" w:eastAsiaTheme="majorEastAsia" w:hAnsiTheme="majorEastAsia" w:hint="eastAsia"/>
                <w:sz w:val="24"/>
                <w:szCs w:val="21"/>
              </w:rPr>
              <w:t>単元のねらいを達成するため</w:t>
            </w:r>
            <w:r w:rsidR="004D09AD">
              <w:rPr>
                <w:rFonts w:asciiTheme="majorEastAsia" w:eastAsiaTheme="majorEastAsia" w:hAnsiTheme="majorEastAsia" w:hint="eastAsia"/>
                <w:sz w:val="24"/>
                <w:szCs w:val="21"/>
              </w:rPr>
              <w:t>、</w:t>
            </w:r>
            <w:r w:rsidR="004D09AD" w:rsidRPr="00CC5165">
              <w:rPr>
                <w:rFonts w:asciiTheme="majorEastAsia" w:eastAsiaTheme="majorEastAsia" w:hAnsiTheme="majorEastAsia" w:hint="eastAsia"/>
                <w:color w:val="000000" w:themeColor="text1"/>
                <w:sz w:val="24"/>
                <w:szCs w:val="21"/>
              </w:rPr>
              <w:t>適切に</w:t>
            </w:r>
            <w:r w:rsidR="004D09AD" w:rsidRPr="00175C15">
              <w:rPr>
                <w:rFonts w:asciiTheme="majorEastAsia" w:eastAsiaTheme="majorEastAsia" w:hAnsiTheme="majorEastAsia" w:hint="eastAsia"/>
                <w:sz w:val="24"/>
                <w:szCs w:val="21"/>
              </w:rPr>
              <w:t>教材研究を行い</w:t>
            </w:r>
            <w:r w:rsidR="00201890" w:rsidRPr="00175C15">
              <w:rPr>
                <w:rFonts w:asciiTheme="majorEastAsia" w:eastAsiaTheme="majorEastAsia" w:hAnsiTheme="majorEastAsia" w:hint="eastAsia"/>
                <w:sz w:val="24"/>
                <w:szCs w:val="21"/>
              </w:rPr>
              <w:t>、</w:t>
            </w:r>
            <w:r w:rsidR="004D09AD" w:rsidRPr="00175C15">
              <w:rPr>
                <w:rFonts w:asciiTheme="majorEastAsia" w:eastAsiaTheme="majorEastAsia" w:hAnsiTheme="majorEastAsia" w:hint="eastAsia"/>
                <w:sz w:val="24"/>
                <w:szCs w:val="21"/>
              </w:rPr>
              <w:t>指</w:t>
            </w:r>
            <w:r w:rsidR="004D09AD" w:rsidRPr="00F90176">
              <w:rPr>
                <w:rFonts w:asciiTheme="majorEastAsia" w:eastAsiaTheme="majorEastAsia" w:hAnsiTheme="majorEastAsia" w:hint="eastAsia"/>
                <w:sz w:val="24"/>
                <w:szCs w:val="21"/>
              </w:rPr>
              <w:t>導内容を構成し</w:t>
            </w:r>
            <w:r w:rsidR="00201890">
              <w:rPr>
                <w:rFonts w:asciiTheme="majorEastAsia" w:eastAsiaTheme="majorEastAsia" w:hAnsiTheme="majorEastAsia" w:hint="eastAsia"/>
                <w:sz w:val="24"/>
                <w:szCs w:val="21"/>
              </w:rPr>
              <w:t>、</w:t>
            </w:r>
            <w:r w:rsidR="004D09AD" w:rsidRPr="00F90176">
              <w:rPr>
                <w:rFonts w:asciiTheme="majorEastAsia" w:eastAsiaTheme="majorEastAsia" w:hAnsiTheme="majorEastAsia" w:hint="eastAsia"/>
                <w:sz w:val="24"/>
                <w:szCs w:val="21"/>
              </w:rPr>
              <w:t>時間配分している。</w:t>
            </w:r>
          </w:p>
          <w:p w:rsidR="00694635" w:rsidRPr="00F90176" w:rsidRDefault="004D09AD"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694635" w:rsidRPr="00F90176">
              <w:rPr>
                <w:rFonts w:asciiTheme="majorEastAsia" w:eastAsiaTheme="majorEastAsia" w:hAnsiTheme="majorEastAsia" w:hint="eastAsia"/>
                <w:sz w:val="24"/>
                <w:szCs w:val="21"/>
              </w:rPr>
              <w:t>□</w:t>
            </w:r>
            <w:r w:rsidR="00694635">
              <w:rPr>
                <w:rFonts w:asciiTheme="majorEastAsia" w:eastAsiaTheme="majorEastAsia" w:hAnsiTheme="majorEastAsia" w:hint="eastAsia"/>
                <w:sz w:val="24"/>
                <w:szCs w:val="21"/>
              </w:rPr>
              <w:t xml:space="preserve"> </w:t>
            </w:r>
            <w:r w:rsidR="00694635" w:rsidRPr="00F90176">
              <w:rPr>
                <w:rFonts w:asciiTheme="majorEastAsia" w:eastAsiaTheme="majorEastAsia" w:hAnsiTheme="majorEastAsia" w:cs="ＭＳ Ｐゴシック" w:hint="eastAsia"/>
                <w:kern w:val="0"/>
                <w:sz w:val="24"/>
                <w:szCs w:val="21"/>
              </w:rPr>
              <w:t>学習の</w:t>
            </w:r>
            <w:r w:rsidR="00694635" w:rsidRPr="00F90176">
              <w:rPr>
                <w:rFonts w:asciiTheme="majorEastAsia" w:eastAsiaTheme="majorEastAsia" w:hAnsiTheme="majorEastAsia" w:hint="eastAsia"/>
                <w:sz w:val="24"/>
                <w:szCs w:val="21"/>
              </w:rPr>
              <w:t>ねらいの達成につながる発問を計画している。</w:t>
            </w:r>
          </w:p>
          <w:p w:rsidR="00694635" w:rsidRPr="004D09AD" w:rsidRDefault="00694635" w:rsidP="00B1269A">
            <w:pPr>
              <w:widowControl/>
              <w:spacing w:line="340" w:lineRule="exact"/>
              <w:jc w:val="left"/>
              <w:rPr>
                <w:rFonts w:asciiTheme="majorEastAsia" w:eastAsiaTheme="majorEastAsia" w:hAnsiTheme="majorEastAsia" w:cs="ＭＳ Ｐゴシック"/>
                <w:kern w:val="0"/>
                <w:sz w:val="24"/>
                <w:szCs w:val="21"/>
              </w:rPr>
            </w:pPr>
            <w:r w:rsidRPr="00F90176">
              <w:rPr>
                <w:rFonts w:asciiTheme="majorEastAsia" w:eastAsiaTheme="majorEastAsia" w:hAnsiTheme="majorEastAsia" w:cs="ＭＳ Ｐゴシック" w:hint="eastAsia"/>
                <w:kern w:val="0"/>
                <w:sz w:val="24"/>
                <w:szCs w:val="21"/>
              </w:rPr>
              <w:br w:type="page"/>
            </w:r>
            <w:r w:rsidRPr="00F90176">
              <w:rPr>
                <w:rFonts w:asciiTheme="majorEastAsia" w:eastAsiaTheme="majorEastAsia" w:hAnsiTheme="majorEastAsia" w:cs="ＭＳ Ｐゴシック" w:hint="eastAsia"/>
                <w:kern w:val="0"/>
                <w:sz w:val="24"/>
                <w:szCs w:val="21"/>
              </w:rPr>
              <w:br w:type="page"/>
              <w:t xml:space="preserve"> </w:t>
            </w:r>
            <w:r w:rsidRPr="00F90176">
              <w:rPr>
                <w:rFonts w:asciiTheme="majorEastAsia" w:eastAsiaTheme="majorEastAsia" w:hAnsiTheme="majorEastAsia" w:hint="eastAsia"/>
                <w:sz w:val="24"/>
                <w:szCs w:val="21"/>
              </w:rPr>
              <w:t xml:space="preserve">□ </w:t>
            </w:r>
            <w:r w:rsidRPr="00F90176">
              <w:rPr>
                <w:rFonts w:asciiTheme="majorEastAsia" w:eastAsiaTheme="majorEastAsia" w:hAnsiTheme="majorEastAsia" w:cs="ＭＳ Ｐゴシック" w:hint="eastAsia"/>
                <w:kern w:val="0"/>
                <w:sz w:val="24"/>
                <w:szCs w:val="21"/>
              </w:rPr>
              <w:t>単元全体の見通しや本時の学習のねらいを</w:t>
            </w:r>
            <w:r>
              <w:rPr>
                <w:rFonts w:asciiTheme="majorEastAsia" w:eastAsiaTheme="majorEastAsia" w:hAnsiTheme="majorEastAsia" w:cs="ＭＳ Ｐゴシック" w:hint="eastAsia"/>
                <w:kern w:val="0"/>
                <w:sz w:val="24"/>
                <w:szCs w:val="21"/>
              </w:rPr>
              <w:t>、</w:t>
            </w:r>
            <w:r w:rsidRPr="00F90176">
              <w:rPr>
                <w:rFonts w:asciiTheme="majorEastAsia" w:eastAsiaTheme="majorEastAsia" w:hAnsiTheme="majorEastAsia" w:cs="ＭＳ Ｐゴシック" w:hint="eastAsia"/>
                <w:kern w:val="0"/>
                <w:sz w:val="24"/>
                <w:szCs w:val="21"/>
              </w:rPr>
              <w:t>児童生徒が理解できるように工夫している。</w:t>
            </w:r>
          </w:p>
          <w:p w:rsidR="00694635" w:rsidRDefault="00694635" w:rsidP="00B1269A">
            <w:pPr>
              <w:spacing w:line="340" w:lineRule="exact"/>
              <w:rPr>
                <w:rFonts w:asciiTheme="majorEastAsia" w:eastAsiaTheme="majorEastAsia" w:hAnsiTheme="majorEastAsia"/>
                <w:kern w:val="0"/>
                <w:sz w:val="24"/>
                <w:szCs w:val="21"/>
              </w:rPr>
            </w:pPr>
            <w:r w:rsidRPr="00F90176">
              <w:rPr>
                <w:rFonts w:asciiTheme="majorEastAsia" w:eastAsiaTheme="majorEastAsia" w:hAnsiTheme="majorEastAsia" w:hint="eastAsia"/>
                <w:sz w:val="24"/>
                <w:szCs w:val="21"/>
              </w:rPr>
              <w:t xml:space="preserve"> □ 主体的・対話的で深い学びの実現に向け、効果的な学習形態</w:t>
            </w:r>
            <w:r w:rsidRPr="00F90176">
              <w:rPr>
                <w:rFonts w:asciiTheme="majorEastAsia" w:eastAsiaTheme="majorEastAsia" w:hAnsiTheme="majorEastAsia" w:hint="eastAsia"/>
                <w:kern w:val="0"/>
                <w:sz w:val="24"/>
                <w:szCs w:val="21"/>
              </w:rPr>
              <w:t>を計画している。</w:t>
            </w:r>
          </w:p>
          <w:p w:rsidR="00694635" w:rsidRDefault="00694635" w:rsidP="00B1269A">
            <w:pPr>
              <w:spacing w:line="340" w:lineRule="exact"/>
              <w:rPr>
                <w:rFonts w:asciiTheme="majorEastAsia" w:eastAsiaTheme="majorEastAsia" w:hAnsiTheme="majorEastAsia"/>
                <w:kern w:val="0"/>
                <w:sz w:val="24"/>
                <w:szCs w:val="21"/>
              </w:rPr>
            </w:pPr>
            <w:r>
              <w:rPr>
                <w:rFonts w:asciiTheme="majorEastAsia" w:eastAsiaTheme="majorEastAsia" w:hAnsiTheme="majorEastAsia" w:hint="eastAsia"/>
                <w:kern w:val="0"/>
                <w:sz w:val="24"/>
                <w:szCs w:val="21"/>
              </w:rPr>
              <w:t xml:space="preserve"> 　</w:t>
            </w:r>
            <w:r w:rsidRPr="00F90176">
              <w:rPr>
                <w:rFonts w:asciiTheme="majorEastAsia" w:eastAsiaTheme="majorEastAsia" w:hAnsiTheme="majorEastAsia" w:hint="eastAsia"/>
                <w:sz w:val="24"/>
                <w:szCs w:val="21"/>
              </w:rPr>
              <w:t>（個別、ペア学習、グループ学習、協調</w:t>
            </w:r>
            <w:r w:rsidRPr="00F90176">
              <w:rPr>
                <w:rFonts w:asciiTheme="majorEastAsia" w:eastAsiaTheme="majorEastAsia" w:hAnsiTheme="majorEastAsia" w:hint="eastAsia"/>
                <w:kern w:val="0"/>
                <w:sz w:val="24"/>
                <w:szCs w:val="21"/>
              </w:rPr>
              <w:t>学習、繰り返し学習、学習内容の習熟の程度に応じた学習、補充的な学習、発</w:t>
            </w:r>
          </w:p>
          <w:p w:rsidR="00694635" w:rsidRPr="00F90176" w:rsidRDefault="00694635" w:rsidP="00B1269A">
            <w:pPr>
              <w:spacing w:line="340" w:lineRule="exact"/>
              <w:rPr>
                <w:rFonts w:asciiTheme="majorEastAsia" w:eastAsiaTheme="majorEastAsia" w:hAnsiTheme="majorEastAsia"/>
                <w:kern w:val="0"/>
                <w:sz w:val="24"/>
                <w:szCs w:val="21"/>
              </w:rPr>
            </w:pPr>
            <w:r>
              <w:rPr>
                <w:rFonts w:asciiTheme="majorEastAsia" w:eastAsiaTheme="majorEastAsia" w:hAnsiTheme="majorEastAsia" w:hint="eastAsia"/>
                <w:kern w:val="0"/>
                <w:sz w:val="24"/>
                <w:szCs w:val="21"/>
              </w:rPr>
              <w:t xml:space="preserve">　　</w:t>
            </w:r>
            <w:r w:rsidRPr="00F90176">
              <w:rPr>
                <w:rFonts w:asciiTheme="majorEastAsia" w:eastAsiaTheme="majorEastAsia" w:hAnsiTheme="majorEastAsia" w:hint="eastAsia"/>
                <w:kern w:val="0"/>
                <w:sz w:val="24"/>
                <w:szCs w:val="21"/>
              </w:rPr>
              <w:t>展的な学習等）</w:t>
            </w:r>
          </w:p>
          <w:p w:rsidR="00694635" w:rsidRPr="00F90176" w:rsidRDefault="00694635" w:rsidP="00B1269A">
            <w:pPr>
              <w:spacing w:line="340" w:lineRule="exact"/>
              <w:rPr>
                <w:rFonts w:asciiTheme="majorEastAsia" w:eastAsiaTheme="majorEastAsia" w:hAnsiTheme="majorEastAsia"/>
                <w:kern w:val="0"/>
                <w:sz w:val="24"/>
                <w:szCs w:val="21"/>
              </w:rPr>
            </w:pPr>
            <w:r w:rsidRPr="00F90176">
              <w:rPr>
                <w:rFonts w:asciiTheme="majorEastAsia" w:eastAsiaTheme="majorEastAsia" w:hAnsiTheme="majorEastAsia" w:hint="eastAsia"/>
                <w:sz w:val="24"/>
                <w:szCs w:val="21"/>
              </w:rPr>
              <w:t xml:space="preserve"> □ </w:t>
            </w:r>
            <w:r w:rsidRPr="00F90176">
              <w:rPr>
                <w:rFonts w:asciiTheme="majorEastAsia" w:eastAsiaTheme="majorEastAsia" w:hAnsiTheme="majorEastAsia" w:hint="eastAsia"/>
                <w:kern w:val="0"/>
                <w:sz w:val="24"/>
                <w:szCs w:val="21"/>
              </w:rPr>
              <w:t>知識及び技能の確実な習得のため</w:t>
            </w:r>
            <w:r>
              <w:rPr>
                <w:rFonts w:asciiTheme="majorEastAsia" w:eastAsiaTheme="majorEastAsia" w:hAnsiTheme="majorEastAsia" w:hint="eastAsia"/>
                <w:kern w:val="0"/>
                <w:sz w:val="24"/>
                <w:szCs w:val="21"/>
              </w:rPr>
              <w:t>、</w:t>
            </w:r>
            <w:r w:rsidRPr="00F90176">
              <w:rPr>
                <w:rFonts w:asciiTheme="majorEastAsia" w:eastAsiaTheme="majorEastAsia" w:hAnsiTheme="majorEastAsia" w:hint="eastAsia"/>
                <w:kern w:val="0"/>
                <w:sz w:val="24"/>
                <w:szCs w:val="21"/>
              </w:rPr>
              <w:t>児童生徒の主体性を引き出すなどの工夫をしている。</w:t>
            </w:r>
          </w:p>
          <w:p w:rsidR="00694635" w:rsidRPr="00F90176" w:rsidRDefault="00694635" w:rsidP="00B1269A">
            <w:pPr>
              <w:spacing w:line="340" w:lineRule="exact"/>
              <w:rPr>
                <w:rFonts w:asciiTheme="majorEastAsia" w:eastAsiaTheme="majorEastAsia" w:hAnsiTheme="majorEastAsia"/>
                <w:kern w:val="0"/>
                <w:sz w:val="24"/>
                <w:szCs w:val="21"/>
              </w:rPr>
            </w:pPr>
            <w:r w:rsidRPr="00F90176">
              <w:rPr>
                <w:rFonts w:asciiTheme="majorEastAsia" w:eastAsiaTheme="majorEastAsia" w:hAnsiTheme="majorEastAsia" w:hint="eastAsia"/>
                <w:sz w:val="24"/>
                <w:szCs w:val="21"/>
              </w:rPr>
              <w:t xml:space="preserve"> □ </w:t>
            </w:r>
            <w:r w:rsidRPr="00F90176">
              <w:rPr>
                <w:rFonts w:asciiTheme="majorEastAsia" w:eastAsiaTheme="majorEastAsia" w:hAnsiTheme="majorEastAsia" w:hint="eastAsia"/>
                <w:kern w:val="0"/>
                <w:sz w:val="24"/>
                <w:szCs w:val="21"/>
              </w:rPr>
              <w:t>それぞれの教科の</w:t>
            </w:r>
            <w:r>
              <w:rPr>
                <w:rFonts w:asciiTheme="majorEastAsia" w:eastAsiaTheme="majorEastAsia" w:hAnsiTheme="majorEastAsia" w:hint="eastAsia"/>
                <w:kern w:val="0"/>
                <w:sz w:val="24"/>
                <w:szCs w:val="21"/>
              </w:rPr>
              <w:t>特性を生かし、それぞれの教科の</w:t>
            </w:r>
            <w:r w:rsidRPr="00F90176">
              <w:rPr>
                <w:rFonts w:asciiTheme="majorEastAsia" w:eastAsiaTheme="majorEastAsia" w:hAnsiTheme="majorEastAsia" w:hint="eastAsia"/>
                <w:kern w:val="0"/>
                <w:sz w:val="24"/>
                <w:szCs w:val="21"/>
              </w:rPr>
              <w:t>見方・考え方を働かせる学習内容を工夫している。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 xml:space="preserve"> 学びを深めるため</w:t>
            </w:r>
            <w:r w:rsidRPr="00F90176">
              <w:rPr>
                <w:rFonts w:asciiTheme="majorEastAsia" w:eastAsiaTheme="majorEastAsia" w:hAnsiTheme="majorEastAsia" w:hint="eastAsia"/>
                <w:sz w:val="24"/>
                <w:szCs w:val="21"/>
              </w:rPr>
              <w:t>、児童生徒が考える場面と教師が教える場面を適切に組み立てている。</w:t>
            </w:r>
          </w:p>
          <w:p w:rsidR="003071BE"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児童生徒自身が問題の発見や解決をするような思考</w:t>
            </w:r>
            <w:r>
              <w:rPr>
                <w:rFonts w:asciiTheme="majorEastAsia" w:eastAsiaTheme="majorEastAsia" w:hAnsiTheme="majorEastAsia" w:hint="eastAsia"/>
                <w:sz w:val="24"/>
                <w:szCs w:val="21"/>
              </w:rPr>
              <w:t>力</w:t>
            </w:r>
            <w:r w:rsidRPr="00F90176">
              <w:rPr>
                <w:rFonts w:asciiTheme="majorEastAsia" w:eastAsiaTheme="majorEastAsia" w:hAnsiTheme="majorEastAsia" w:hint="eastAsia"/>
                <w:sz w:val="24"/>
                <w:szCs w:val="21"/>
              </w:rPr>
              <w:t>・判断</w:t>
            </w:r>
            <w:r>
              <w:rPr>
                <w:rFonts w:asciiTheme="majorEastAsia" w:eastAsiaTheme="majorEastAsia" w:hAnsiTheme="majorEastAsia" w:hint="eastAsia"/>
                <w:sz w:val="24"/>
                <w:szCs w:val="21"/>
              </w:rPr>
              <w:t>力</w:t>
            </w:r>
            <w:r w:rsidRPr="00F90176">
              <w:rPr>
                <w:rFonts w:asciiTheme="majorEastAsia" w:eastAsiaTheme="majorEastAsia" w:hAnsiTheme="majorEastAsia" w:hint="eastAsia"/>
                <w:sz w:val="24"/>
                <w:szCs w:val="21"/>
              </w:rPr>
              <w:t>・表現</w:t>
            </w:r>
            <w:r>
              <w:rPr>
                <w:rFonts w:asciiTheme="majorEastAsia" w:eastAsiaTheme="majorEastAsia" w:hAnsiTheme="majorEastAsia" w:hint="eastAsia"/>
                <w:sz w:val="24"/>
                <w:szCs w:val="21"/>
              </w:rPr>
              <w:t>力</w:t>
            </w:r>
            <w:r w:rsidRPr="00F90176">
              <w:rPr>
                <w:rFonts w:asciiTheme="majorEastAsia" w:eastAsiaTheme="majorEastAsia" w:hAnsiTheme="majorEastAsia" w:hint="eastAsia"/>
                <w:sz w:val="24"/>
                <w:szCs w:val="21"/>
              </w:rPr>
              <w:t>の育成につながる</w:t>
            </w:r>
            <w:r w:rsidR="003071BE">
              <w:rPr>
                <w:rFonts w:asciiTheme="majorEastAsia" w:eastAsiaTheme="majorEastAsia" w:hAnsiTheme="majorEastAsia" w:hint="eastAsia"/>
                <w:sz w:val="24"/>
                <w:szCs w:val="21"/>
              </w:rPr>
              <w:t>、隣の児童生徒と話</w:t>
            </w:r>
            <w:r>
              <w:rPr>
                <w:rFonts w:asciiTheme="majorEastAsia" w:eastAsiaTheme="majorEastAsia" w:hAnsiTheme="majorEastAsia" w:hint="eastAsia"/>
                <w:sz w:val="24"/>
                <w:szCs w:val="21"/>
              </w:rPr>
              <w:t>合いをす</w:t>
            </w:r>
          </w:p>
          <w:p w:rsidR="00694635" w:rsidRPr="00F90176" w:rsidRDefault="003071BE"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694635">
              <w:rPr>
                <w:rFonts w:asciiTheme="majorEastAsia" w:eastAsiaTheme="majorEastAsia" w:hAnsiTheme="majorEastAsia" w:hint="eastAsia"/>
                <w:sz w:val="24"/>
                <w:szCs w:val="21"/>
              </w:rPr>
              <w:t>るような</w:t>
            </w:r>
            <w:r w:rsidR="00694635" w:rsidRPr="00F90176">
              <w:rPr>
                <w:rFonts w:asciiTheme="majorEastAsia" w:eastAsiaTheme="majorEastAsia" w:hAnsiTheme="majorEastAsia" w:hint="eastAsia"/>
                <w:sz w:val="24"/>
                <w:szCs w:val="21"/>
              </w:rPr>
              <w:t>活動を取りいれている。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思いや考えを基に、意味や価値を創り出す</w:t>
            </w:r>
            <w:r w:rsidRPr="00F90176">
              <w:rPr>
                <w:rFonts w:asciiTheme="majorEastAsia" w:eastAsiaTheme="majorEastAsia" w:hAnsiTheme="majorEastAsia" w:hint="eastAsia"/>
                <w:sz w:val="24"/>
                <w:szCs w:val="21"/>
              </w:rPr>
              <w:t>活動を設定している。</w:t>
            </w:r>
          </w:p>
          <w:p w:rsidR="00694635" w:rsidRPr="00F90176" w:rsidRDefault="00694635"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g">
                  <w:drawing>
                    <wp:anchor distT="0" distB="0" distL="114300" distR="114300" simplePos="0" relativeHeight="251655168" behindDoc="0" locked="0" layoutInCell="1" allowOverlap="1" wp14:anchorId="5EE325EF" wp14:editId="4B3322A2">
                      <wp:simplePos x="0" y="0"/>
                      <wp:positionH relativeFrom="column">
                        <wp:posOffset>7404735</wp:posOffset>
                      </wp:positionH>
                      <wp:positionV relativeFrom="paragraph">
                        <wp:posOffset>-6985</wp:posOffset>
                      </wp:positionV>
                      <wp:extent cx="790575" cy="7239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790575" cy="723900"/>
                                <a:chOff x="0" y="0"/>
                                <a:chExt cx="790575" cy="723900"/>
                              </a:xfrm>
                            </wpg:grpSpPr>
                            <wps:wsp>
                              <wps:cNvPr id="6" name="正方形/長方形 6"/>
                              <wps:cNvSpPr/>
                              <wps:spPr>
                                <a:xfrm>
                                  <a:off x="0" y="0"/>
                                  <a:ext cx="790575" cy="723900"/>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１７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コネクタ 7"/>
                              <wps:cNvCnPr/>
                              <wps:spPr>
                                <a:xfrm flipH="1">
                                  <a:off x="0" y="0"/>
                                  <a:ext cx="790575" cy="72390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E325EF" id="グループ化 5" o:spid="_x0000_s1034" style="position:absolute;left:0;text-align:left;margin-left:583.05pt;margin-top:-.55pt;width:62.25pt;height:57pt;z-index:251655168" coordsize="790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">
                      <v:rect id="正方形/長方形 6" o:spid="_x0000_s1035" style="position:absolute;width:79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" fillcolor="white [3201]" strokecolor="#f79646 [3209]" strokeweight="1.25pt">
                        <v:textbo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１７</w:t>
                              </w:r>
                            </w:p>
                          </w:txbxContent>
                        </v:textbox>
                      </v:rect>
                      <v:line id="直線コネクタ 7" o:spid="_x0000_s1036" style="position:absolute;flip:x;visibility:visible;mso-wrap-style:square" from="0,0" to="790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" strokecolor="#f79646 [3209]" strokeweight="1.25pt"/>
                    </v:group>
                  </w:pict>
                </mc:Fallback>
              </mc:AlternateContent>
            </w: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児童の興味関心や主体性の育成のため、児童生徒が</w:t>
            </w:r>
            <w:r w:rsidRPr="00F90176">
              <w:rPr>
                <w:rFonts w:asciiTheme="majorEastAsia" w:eastAsiaTheme="majorEastAsia" w:hAnsiTheme="majorEastAsia" w:hint="eastAsia"/>
                <w:sz w:val="24"/>
                <w:szCs w:val="21"/>
              </w:rPr>
              <w:t>学習課題や学習活動を選択する機会を設けている。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sidRPr="00F90176">
              <w:rPr>
                <w:rFonts w:asciiTheme="majorEastAsia" w:eastAsiaTheme="majorEastAsia" w:hAnsiTheme="majorEastAsia" w:hint="eastAsia"/>
                <w:kern w:val="0"/>
                <w:sz w:val="24"/>
                <w:szCs w:val="21"/>
              </w:rPr>
              <w:t>情報</w:t>
            </w:r>
            <w:r>
              <w:rPr>
                <w:rFonts w:asciiTheme="majorEastAsia" w:eastAsiaTheme="majorEastAsia" w:hAnsiTheme="majorEastAsia" w:hint="eastAsia"/>
                <w:kern w:val="0"/>
                <w:sz w:val="24"/>
                <w:szCs w:val="21"/>
              </w:rPr>
              <w:t>を活用する力の</w:t>
            </w:r>
            <w:r w:rsidRPr="00F90176">
              <w:rPr>
                <w:rFonts w:asciiTheme="majorEastAsia" w:eastAsiaTheme="majorEastAsia" w:hAnsiTheme="majorEastAsia" w:hint="eastAsia"/>
                <w:kern w:val="0"/>
                <w:sz w:val="24"/>
                <w:szCs w:val="21"/>
              </w:rPr>
              <w:t>育成につながる</w:t>
            </w:r>
            <w:r>
              <w:rPr>
                <w:rFonts w:asciiTheme="majorEastAsia" w:eastAsiaTheme="majorEastAsia" w:hAnsiTheme="majorEastAsia" w:hint="eastAsia"/>
                <w:kern w:val="0"/>
                <w:sz w:val="24"/>
                <w:szCs w:val="21"/>
              </w:rPr>
              <w:t>調べ学習などの</w:t>
            </w:r>
            <w:r w:rsidRPr="00F90176">
              <w:rPr>
                <w:rFonts w:asciiTheme="majorEastAsia" w:eastAsiaTheme="majorEastAsia" w:hAnsiTheme="majorEastAsia" w:hint="eastAsia"/>
                <w:kern w:val="0"/>
                <w:sz w:val="24"/>
                <w:szCs w:val="21"/>
              </w:rPr>
              <w:t>活動を授業に取り入れている。</w:t>
            </w:r>
          </w:p>
          <w:p w:rsidR="00694635" w:rsidRPr="00F90176" w:rsidRDefault="00694635" w:rsidP="00B1269A">
            <w:pPr>
              <w:spacing w:line="340" w:lineRule="exact"/>
              <w:rPr>
                <w:rFonts w:asciiTheme="majorEastAsia" w:eastAsiaTheme="majorEastAsia" w:hAnsiTheme="majorEastAsia"/>
                <w:kern w:val="0"/>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kern w:val="0"/>
                <w:sz w:val="24"/>
                <w:szCs w:val="21"/>
              </w:rPr>
              <w:t>育成を目指す資質・能力を</w:t>
            </w:r>
            <w:r w:rsidRPr="00F90176">
              <w:rPr>
                <w:rFonts w:asciiTheme="majorEastAsia" w:eastAsiaTheme="majorEastAsia" w:hAnsiTheme="majorEastAsia" w:hint="eastAsia"/>
                <w:kern w:val="0"/>
                <w:sz w:val="24"/>
                <w:szCs w:val="21"/>
              </w:rPr>
              <w:t>明確にしながら、授業に教科横断的な視点を取り入れている。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学校図書館を、読書センター・学習センター・情報センターとして利活用している。</w:t>
            </w:r>
          </w:p>
        </w:tc>
      </w:tr>
      <w:tr w:rsidR="00694635" w:rsidRPr="009425CB" w:rsidTr="00B1269A">
        <w:trPr>
          <w:cantSplit/>
          <w:trHeight w:val="4653"/>
          <w:jc w:val="center"/>
        </w:trPr>
        <w:tc>
          <w:tcPr>
            <w:tcW w:w="1058" w:type="dxa"/>
            <w:shd w:val="clear" w:color="auto" w:fill="D6E3BC" w:themeFill="accent3" w:themeFillTint="66"/>
            <w:textDirection w:val="tbRlV"/>
            <w:vAlign w:val="center"/>
          </w:tcPr>
          <w:p w:rsidR="00694635" w:rsidRPr="00F92C19" w:rsidRDefault="00694635" w:rsidP="006D6AEA">
            <w:pPr>
              <w:spacing w:line="276" w:lineRule="auto"/>
              <w:ind w:left="113" w:right="113"/>
              <w:jc w:val="center"/>
              <w:rPr>
                <w:rFonts w:asciiTheme="majorEastAsia" w:eastAsiaTheme="majorEastAsia" w:hAnsiTheme="majorEastAsia"/>
                <w:b/>
                <w:sz w:val="24"/>
              </w:rPr>
            </w:pPr>
            <w:r w:rsidRPr="00F92C19">
              <w:rPr>
                <w:rFonts w:asciiTheme="majorEastAsia" w:eastAsiaTheme="majorEastAsia" w:hAnsiTheme="majorEastAsia" w:hint="eastAsia"/>
                <w:b/>
                <w:sz w:val="24"/>
              </w:rPr>
              <w:t>授業を実践する力</w:t>
            </w:r>
          </w:p>
        </w:tc>
        <w:tc>
          <w:tcPr>
            <w:tcW w:w="13401" w:type="dxa"/>
            <w:vAlign w:val="center"/>
          </w:tcPr>
          <w:p w:rsidR="00694635" w:rsidRPr="00F90176" w:rsidRDefault="00694635"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F90176">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声の大きさや話す速さを適切にし</w:t>
            </w:r>
            <w:r w:rsidRPr="00F90176">
              <w:rPr>
                <w:rFonts w:asciiTheme="majorEastAsia" w:eastAsiaTheme="majorEastAsia" w:hAnsiTheme="majorEastAsia" w:hint="eastAsia"/>
                <w:sz w:val="24"/>
                <w:szCs w:val="21"/>
              </w:rPr>
              <w:t>、分かりやすい説明をしている。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児童生徒の反応や変容に気付き、質問や意見を取り上げ、授業展開の中に生かしている。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児童生徒の活動場面を確保し、主体的に学習に取り組むこと</w:t>
            </w:r>
            <w:r>
              <w:rPr>
                <w:rFonts w:asciiTheme="majorEastAsia" w:eastAsiaTheme="majorEastAsia" w:hAnsiTheme="majorEastAsia" w:hint="eastAsia"/>
                <w:sz w:val="24"/>
                <w:szCs w:val="21"/>
              </w:rPr>
              <w:t>で</w:t>
            </w:r>
            <w:r w:rsidRPr="00F90176">
              <w:rPr>
                <w:rFonts w:asciiTheme="majorEastAsia" w:eastAsiaTheme="majorEastAsia" w:hAnsiTheme="majorEastAsia" w:hint="eastAsia"/>
                <w:sz w:val="24"/>
                <w:szCs w:val="21"/>
              </w:rPr>
              <w:t>達成感を得られるよう配慮している。</w:t>
            </w:r>
          </w:p>
          <w:p w:rsidR="00694635" w:rsidRPr="00F90176" w:rsidRDefault="00694635" w:rsidP="00B1269A">
            <w:pPr>
              <w:spacing w:line="340" w:lineRule="exact"/>
              <w:rPr>
                <w:rFonts w:asciiTheme="majorEastAsia" w:eastAsiaTheme="majorEastAsia" w:hAnsiTheme="majorEastAsia"/>
                <w:kern w:val="0"/>
                <w:sz w:val="24"/>
                <w:szCs w:val="21"/>
              </w:rPr>
            </w:pPr>
            <w:r>
              <w:rPr>
                <w:rFonts w:asciiTheme="majorEastAsia" w:eastAsiaTheme="majorEastAsia" w:hAnsiTheme="majorEastAsia" w:hint="eastAsia"/>
                <w:sz w:val="24"/>
                <w:szCs w:val="21"/>
              </w:rPr>
              <w:t xml:space="preserve"> </w:t>
            </w:r>
            <w:r w:rsidRPr="00F90176">
              <w:rPr>
                <w:rFonts w:asciiTheme="majorEastAsia" w:eastAsiaTheme="majorEastAsia" w:hAnsiTheme="majorEastAsia" w:hint="eastAsia"/>
                <w:sz w:val="24"/>
                <w:szCs w:val="21"/>
              </w:rPr>
              <w:t>□ 自力解決の場面やつぶやきなどから、つまずきを早期に発見し、児童生徒一人一人に適切な指導を行っている。</w:t>
            </w:r>
          </w:p>
          <w:p w:rsidR="00694635" w:rsidRPr="00F90176" w:rsidRDefault="00694635"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F90176">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児童生徒に</w:t>
            </w:r>
            <w:r w:rsidRPr="00F90176">
              <w:rPr>
                <w:rFonts w:asciiTheme="majorEastAsia" w:eastAsiaTheme="majorEastAsia" w:hAnsiTheme="majorEastAsia" w:hint="eastAsia"/>
                <w:sz w:val="24"/>
                <w:szCs w:val="21"/>
              </w:rPr>
              <w:t>必要感のある話合いの場面を設定している。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課題や問いについて</w:t>
            </w:r>
            <w:r w:rsidRPr="00F90176">
              <w:rPr>
                <w:rFonts w:asciiTheme="majorEastAsia" w:eastAsiaTheme="majorEastAsia" w:hAnsiTheme="majorEastAsia" w:hint="eastAsia"/>
                <w:sz w:val="24"/>
                <w:szCs w:val="21"/>
              </w:rPr>
              <w:t>考えさせる時間やノートにまとめさせる時間を確保している。</w:t>
            </w:r>
          </w:p>
          <w:p w:rsidR="00694635" w:rsidRPr="00F90176" w:rsidRDefault="00694635"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g">
                  <w:drawing>
                    <wp:anchor distT="0" distB="0" distL="114300" distR="114300" simplePos="0" relativeHeight="251658240" behindDoc="0" locked="0" layoutInCell="1" allowOverlap="1" wp14:anchorId="03C46E68" wp14:editId="21CC3F2F">
                      <wp:simplePos x="0" y="0"/>
                      <wp:positionH relativeFrom="column">
                        <wp:posOffset>7423785</wp:posOffset>
                      </wp:positionH>
                      <wp:positionV relativeFrom="paragraph">
                        <wp:posOffset>24765</wp:posOffset>
                      </wp:positionV>
                      <wp:extent cx="790575" cy="7239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790575" cy="723900"/>
                                <a:chOff x="0" y="0"/>
                                <a:chExt cx="790575" cy="723900"/>
                              </a:xfrm>
                            </wpg:grpSpPr>
                            <wps:wsp>
                              <wps:cNvPr id="9" name="正方形/長方形 9"/>
                              <wps:cNvSpPr/>
                              <wps:spPr>
                                <a:xfrm>
                                  <a:off x="0" y="0"/>
                                  <a:ext cx="790575" cy="723900"/>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flipH="1">
                                  <a:off x="0" y="0"/>
                                  <a:ext cx="790575" cy="72390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C46E68" id="グループ化 8" o:spid="_x0000_s1037" style="position:absolute;left:0;text-align:left;margin-left:584.55pt;margin-top:1.95pt;width:62.25pt;height:57pt;z-index:251658240" coordsize="790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">
                      <v:rect id="正方形/長方形 9" o:spid="_x0000_s1038" style="position:absolute;width:79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" fillcolor="white [3201]" strokecolor="#f79646 [3209]" strokeweight="1.25pt">
                        <v:textbo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１３</w:t>
                              </w:r>
                            </w:p>
                          </w:txbxContent>
                        </v:textbox>
                      </v:rect>
                      <v:line id="直線コネクタ 10" o:spid="_x0000_s1039" style="position:absolute;flip:x;visibility:visible;mso-wrap-style:square" from="0,0" to="790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" strokecolor="#f79646 [3209]" strokeweight="1.25pt"/>
                    </v:group>
                  </w:pict>
                </mc:Fallback>
              </mc:AlternateContent>
            </w:r>
            <w:r w:rsidRPr="00F90176">
              <w:rPr>
                <w:rFonts w:asciiTheme="majorEastAsia" w:eastAsiaTheme="majorEastAsia" w:hAnsiTheme="majorEastAsia" w:hint="eastAsia"/>
                <w:sz w:val="24"/>
                <w:szCs w:val="21"/>
              </w:rPr>
              <w:t xml:space="preserve"> □ ＩＣＴ機器を</w:t>
            </w:r>
            <w:r>
              <w:rPr>
                <w:rFonts w:asciiTheme="majorEastAsia" w:eastAsiaTheme="majorEastAsia" w:hAnsiTheme="majorEastAsia" w:hint="eastAsia"/>
                <w:sz w:val="24"/>
                <w:szCs w:val="21"/>
              </w:rPr>
              <w:t>学習で</w:t>
            </w:r>
            <w:r w:rsidRPr="00F90176">
              <w:rPr>
                <w:rFonts w:asciiTheme="majorEastAsia" w:eastAsiaTheme="majorEastAsia" w:hAnsiTheme="majorEastAsia" w:hint="eastAsia"/>
                <w:sz w:val="24"/>
                <w:szCs w:val="21"/>
              </w:rPr>
              <w:t>効果的に活用している。</w:t>
            </w:r>
          </w:p>
          <w:p w:rsidR="00694635" w:rsidRPr="00F90176" w:rsidRDefault="00694635"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F90176">
              <w:rPr>
                <w:rFonts w:asciiTheme="majorEastAsia" w:eastAsiaTheme="majorEastAsia" w:hAnsiTheme="majorEastAsia" w:hint="eastAsia"/>
                <w:sz w:val="24"/>
                <w:szCs w:val="21"/>
              </w:rPr>
              <w:t>□ 児童生徒の多様な考えを引き出したり、思考を深める発問をしている。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発問に対して児童生徒が思考する時間を適切に</w:t>
            </w:r>
            <w:r w:rsidRPr="00F90176">
              <w:rPr>
                <w:rFonts w:asciiTheme="majorEastAsia" w:eastAsiaTheme="majorEastAsia" w:hAnsiTheme="majorEastAsia" w:hint="eastAsia"/>
                <w:sz w:val="24"/>
                <w:szCs w:val="21"/>
              </w:rPr>
              <w:t>確保している。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板書の内容は、学習の流れや思考の流れが分かりやすくまとめられている。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sidR="003071BE">
              <w:rPr>
                <w:rFonts w:asciiTheme="majorEastAsia" w:eastAsiaTheme="majorEastAsia" w:hAnsiTheme="majorEastAsia" w:hint="eastAsia"/>
                <w:sz w:val="24"/>
                <w:szCs w:val="21"/>
              </w:rPr>
              <w:t>漢字の筆順や文字の大きさに気を付けて</w:t>
            </w:r>
            <w:r w:rsidRPr="00F90176">
              <w:rPr>
                <w:rFonts w:asciiTheme="majorEastAsia" w:eastAsiaTheme="majorEastAsia" w:hAnsiTheme="majorEastAsia" w:hint="eastAsia"/>
                <w:sz w:val="24"/>
                <w:szCs w:val="21"/>
              </w:rPr>
              <w:t>、丁寧な文字で板書している。（ユニバーサルデザインの視点を含む）</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本時のねらいと正対するまとめをしている。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児童生徒が</w:t>
            </w:r>
            <w:r>
              <w:rPr>
                <w:rFonts w:asciiTheme="majorEastAsia" w:eastAsiaTheme="majorEastAsia" w:hAnsiTheme="majorEastAsia" w:hint="eastAsia"/>
                <w:sz w:val="24"/>
                <w:szCs w:val="21"/>
              </w:rPr>
              <w:t>本時に学んだ内容を理解し</w:t>
            </w:r>
            <w:r w:rsidRPr="00F90176">
              <w:rPr>
                <w:rFonts w:asciiTheme="majorEastAsia" w:eastAsiaTheme="majorEastAsia" w:hAnsiTheme="majorEastAsia" w:hint="eastAsia"/>
                <w:sz w:val="24"/>
                <w:szCs w:val="21"/>
              </w:rPr>
              <w:t>、次の課題につながるような学習の振り返りをさせている。</w:t>
            </w:r>
          </w:p>
        </w:tc>
      </w:tr>
      <w:tr w:rsidR="00694635" w:rsidRPr="009425CB" w:rsidTr="00B1269A">
        <w:trPr>
          <w:cantSplit/>
          <w:trHeight w:val="1900"/>
          <w:jc w:val="center"/>
        </w:trPr>
        <w:tc>
          <w:tcPr>
            <w:tcW w:w="1058" w:type="dxa"/>
            <w:shd w:val="clear" w:color="auto" w:fill="B8CCE4" w:themeFill="accent1" w:themeFillTint="66"/>
            <w:textDirection w:val="tbRlV"/>
            <w:vAlign w:val="center"/>
          </w:tcPr>
          <w:p w:rsidR="00694635" w:rsidRPr="00D370E8" w:rsidRDefault="00694635" w:rsidP="00AA31CE">
            <w:pPr>
              <w:spacing w:line="276" w:lineRule="auto"/>
              <w:ind w:left="113" w:right="113"/>
              <w:jc w:val="center"/>
              <w:rPr>
                <w:rFonts w:asciiTheme="majorEastAsia" w:eastAsiaTheme="majorEastAsia" w:hAnsiTheme="majorEastAsia"/>
                <w:b/>
                <w:sz w:val="22"/>
              </w:rPr>
            </w:pPr>
            <w:r>
              <w:rPr>
                <w:rFonts w:asciiTheme="majorEastAsia" w:eastAsiaTheme="majorEastAsia" w:hAnsiTheme="majorEastAsia" w:hint="eastAsia"/>
                <w:b/>
                <w:sz w:val="24"/>
              </w:rPr>
              <w:t>学習評価</w:t>
            </w:r>
            <w:r w:rsidRPr="00D370E8">
              <w:rPr>
                <w:rFonts w:asciiTheme="majorEastAsia" w:eastAsiaTheme="majorEastAsia" w:hAnsiTheme="majorEastAsia" w:hint="eastAsia"/>
                <w:b/>
                <w:sz w:val="24"/>
              </w:rPr>
              <w:t>の充実</w:t>
            </w:r>
          </w:p>
        </w:tc>
        <w:tc>
          <w:tcPr>
            <w:tcW w:w="13401" w:type="dxa"/>
            <w:vAlign w:val="center"/>
          </w:tcPr>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児童生徒の学習内容について</w:t>
            </w:r>
            <w:r>
              <w:rPr>
                <w:rFonts w:asciiTheme="majorEastAsia" w:eastAsiaTheme="majorEastAsia" w:hAnsiTheme="majorEastAsia" w:hint="eastAsia"/>
                <w:sz w:val="24"/>
                <w:szCs w:val="21"/>
              </w:rPr>
              <w:t>、評価の観点に照らして</w:t>
            </w:r>
            <w:r w:rsidRPr="00F90176">
              <w:rPr>
                <w:rFonts w:asciiTheme="majorEastAsia" w:eastAsiaTheme="majorEastAsia" w:hAnsiTheme="majorEastAsia" w:hint="eastAsia"/>
                <w:sz w:val="24"/>
                <w:szCs w:val="21"/>
              </w:rPr>
              <w:t>評価を行っている。</w:t>
            </w:r>
          </w:p>
          <w:p w:rsidR="00694635" w:rsidRPr="00F90176" w:rsidRDefault="00694635" w:rsidP="00B1269A">
            <w:pPr>
              <w:spacing w:line="340" w:lineRule="exact"/>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g">
                  <w:drawing>
                    <wp:anchor distT="0" distB="0" distL="114300" distR="114300" simplePos="0" relativeHeight="251660288" behindDoc="0" locked="0" layoutInCell="1" allowOverlap="1" wp14:anchorId="33A0B8C7" wp14:editId="37DD87CE">
                      <wp:simplePos x="0" y="0"/>
                      <wp:positionH relativeFrom="column">
                        <wp:posOffset>7423785</wp:posOffset>
                      </wp:positionH>
                      <wp:positionV relativeFrom="paragraph">
                        <wp:posOffset>12700</wp:posOffset>
                      </wp:positionV>
                      <wp:extent cx="790575" cy="723900"/>
                      <wp:effectExtent l="0" t="0" r="28575" b="19050"/>
                      <wp:wrapNone/>
                      <wp:docPr id="11" name="グループ化 11"/>
                      <wp:cNvGraphicFramePr/>
                      <a:graphic xmlns:a="http://schemas.openxmlformats.org/drawingml/2006/main">
                        <a:graphicData uri="http://schemas.microsoft.com/office/word/2010/wordprocessingGroup">
                          <wpg:wgp>
                            <wpg:cNvGrpSpPr/>
                            <wpg:grpSpPr>
                              <a:xfrm>
                                <a:off x="0" y="0"/>
                                <a:ext cx="790575" cy="723900"/>
                                <a:chOff x="0" y="0"/>
                                <a:chExt cx="790575" cy="723900"/>
                              </a:xfrm>
                            </wpg:grpSpPr>
                            <wps:wsp>
                              <wps:cNvPr id="12" name="正方形/長方形 12"/>
                              <wps:cNvSpPr/>
                              <wps:spPr>
                                <a:xfrm>
                                  <a:off x="0" y="0"/>
                                  <a:ext cx="790575" cy="723900"/>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直線コネクタ 13"/>
                              <wps:cNvCnPr/>
                              <wps:spPr>
                                <a:xfrm flipH="1">
                                  <a:off x="0" y="0"/>
                                  <a:ext cx="790575" cy="72390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A0B8C7" id="グループ化 11" o:spid="_x0000_s1040" style="position:absolute;left:0;text-align:left;margin-left:584.55pt;margin-top:1pt;width:62.25pt;height:57pt;z-index:251660288" coordsize="790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">
                      <v:rect id="正方形/長方形 12" o:spid="_x0000_s1041" style="position:absolute;width:79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" fillcolor="white [3201]" strokecolor="#f79646 [3209]" strokeweight="1.25pt">
                        <v:textbo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５</w:t>
                              </w:r>
                            </w:p>
                          </w:txbxContent>
                        </v:textbox>
                      </v:rect>
                      <v:line id="直線コネクタ 13" o:spid="_x0000_s1042" style="position:absolute;flip:x;visibility:visible;mso-wrap-style:square" from="0,0" to="790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" strokecolor="#f79646 [3209]" strokeweight="1.25pt"/>
                    </v:group>
                  </w:pict>
                </mc:Fallback>
              </mc:AlternateContent>
            </w: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児童生徒</w:t>
            </w:r>
            <w:r w:rsidRPr="00F90176">
              <w:rPr>
                <w:rFonts w:asciiTheme="majorEastAsia" w:eastAsiaTheme="majorEastAsia" w:hAnsiTheme="majorEastAsia" w:hint="eastAsia"/>
                <w:sz w:val="24"/>
                <w:szCs w:val="21"/>
              </w:rPr>
              <w:t>のよい点や可能性、進歩の状況について個人内評価を行っている。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学習意欲の向上のため、授業内で児童生徒が相互評価や自己評価を行うように工夫している。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学習評価の妥当性や信頼性が高められるよう、事前に教師同士で検討するなどして明確化している。</w:t>
            </w:r>
          </w:p>
          <w:p w:rsidR="00694635" w:rsidRPr="00F90176" w:rsidRDefault="00694635" w:rsidP="00B1269A">
            <w:pPr>
              <w:spacing w:line="340" w:lineRule="exact"/>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学習評価等を活用し、指導計画が適切であったかを適宜振り返り、授業を改善している。</w:t>
            </w:r>
          </w:p>
        </w:tc>
      </w:tr>
    </w:tbl>
    <w:p w:rsidR="00022438" w:rsidRPr="00176BC8" w:rsidRDefault="00EF6952" w:rsidP="00176BC8">
      <w:pPr>
        <w:jc w:val="right"/>
        <w:rPr>
          <w:rFonts w:asciiTheme="majorEastAsia" w:eastAsiaTheme="majorEastAsia" w:hAnsiTheme="majorEastAsia"/>
          <w:b/>
        </w:rPr>
      </w:pPr>
      <w:r>
        <w:rPr>
          <w:rFonts w:asciiTheme="majorEastAsia" w:eastAsiaTheme="majorEastAsia" w:hAnsiTheme="majorEastAsia" w:hint="eastAsia"/>
          <w:sz w:val="20"/>
        </w:rPr>
        <w:t xml:space="preserve">　</w:t>
      </w:r>
      <w:r w:rsidRPr="00176BC8">
        <w:rPr>
          <w:rFonts w:asciiTheme="majorEastAsia" w:eastAsiaTheme="majorEastAsia" w:hAnsiTheme="majorEastAsia" w:hint="eastAsia"/>
          <w:b/>
        </w:rPr>
        <w:t>※　各学校でチェック項目を選択するなど、</w:t>
      </w:r>
      <w:r w:rsidR="00176BC8">
        <w:rPr>
          <w:rFonts w:asciiTheme="majorEastAsia" w:eastAsiaTheme="majorEastAsia" w:hAnsiTheme="majorEastAsia" w:hint="eastAsia"/>
          <w:b/>
        </w:rPr>
        <w:t>各学校の</w:t>
      </w:r>
      <w:r w:rsidR="00176BC8" w:rsidRPr="00176BC8">
        <w:rPr>
          <w:rFonts w:asciiTheme="majorEastAsia" w:eastAsiaTheme="majorEastAsia" w:hAnsiTheme="majorEastAsia" w:hint="eastAsia"/>
          <w:b/>
        </w:rPr>
        <w:t>状況に合うように変更してご使用ください。チェックボックスの数字も変更してご使用ください。</w:t>
      </w:r>
    </w:p>
    <w:sectPr w:rsidR="00022438" w:rsidRPr="00176BC8" w:rsidSect="00B1269A">
      <w:footerReference w:type="default" r:id="rId7"/>
      <w:pgSz w:w="16840" w:h="23814" w:code="8"/>
      <w:pgMar w:top="340" w:right="1021" w:bottom="340" w:left="1021" w:header="851" w:footer="992" w:gutter="0"/>
      <w:pgNumType w:fmt="numberInDash" w:start="17"/>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C06" w:rsidRDefault="00142C06" w:rsidP="0045180B">
      <w:r>
        <w:separator/>
      </w:r>
    </w:p>
  </w:endnote>
  <w:endnote w:type="continuationSeparator" w:id="0">
    <w:p w:rsidR="00142C06" w:rsidRDefault="00142C06" w:rsidP="0045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Pゴシック W6">
    <w:altName w:val="ＭＳ 明朝"/>
    <w:charset w:val="80"/>
    <w:family w:val="auto"/>
    <w:pitch w:val="variable"/>
    <w:sig w:usb0="00000000" w:usb1="0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69A" w:rsidRDefault="00B126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C06" w:rsidRDefault="00142C06" w:rsidP="0045180B">
      <w:r>
        <w:separator/>
      </w:r>
    </w:p>
  </w:footnote>
  <w:footnote w:type="continuationSeparator" w:id="0">
    <w:p w:rsidR="00142C06" w:rsidRDefault="00142C06" w:rsidP="00451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36F"/>
    <w:rsid w:val="00010CF7"/>
    <w:rsid w:val="00014D1D"/>
    <w:rsid w:val="00022438"/>
    <w:rsid w:val="000345A6"/>
    <w:rsid w:val="00042EDC"/>
    <w:rsid w:val="0005074F"/>
    <w:rsid w:val="00054AF2"/>
    <w:rsid w:val="00060225"/>
    <w:rsid w:val="000922C2"/>
    <w:rsid w:val="000A326F"/>
    <w:rsid w:val="000A4AF0"/>
    <w:rsid w:val="000A7113"/>
    <w:rsid w:val="000B33A2"/>
    <w:rsid w:val="000C000C"/>
    <w:rsid w:val="000C2109"/>
    <w:rsid w:val="000C390C"/>
    <w:rsid w:val="000D7F29"/>
    <w:rsid w:val="000F26D5"/>
    <w:rsid w:val="00106ADB"/>
    <w:rsid w:val="00120EF8"/>
    <w:rsid w:val="00133E2B"/>
    <w:rsid w:val="00142C06"/>
    <w:rsid w:val="00164DB8"/>
    <w:rsid w:val="00175C15"/>
    <w:rsid w:val="00176BC8"/>
    <w:rsid w:val="001806E8"/>
    <w:rsid w:val="00180BDB"/>
    <w:rsid w:val="00185655"/>
    <w:rsid w:val="001861A3"/>
    <w:rsid w:val="001C468D"/>
    <w:rsid w:val="001C596F"/>
    <w:rsid w:val="00201890"/>
    <w:rsid w:val="00202754"/>
    <w:rsid w:val="00261020"/>
    <w:rsid w:val="0026304F"/>
    <w:rsid w:val="002C561D"/>
    <w:rsid w:val="002F2F06"/>
    <w:rsid w:val="00301AAA"/>
    <w:rsid w:val="003071BE"/>
    <w:rsid w:val="003122EE"/>
    <w:rsid w:val="00312DD7"/>
    <w:rsid w:val="003170C8"/>
    <w:rsid w:val="00350AEC"/>
    <w:rsid w:val="003657AD"/>
    <w:rsid w:val="00372250"/>
    <w:rsid w:val="003C5AE3"/>
    <w:rsid w:val="003D334B"/>
    <w:rsid w:val="003D3CA3"/>
    <w:rsid w:val="003E026C"/>
    <w:rsid w:val="004113CD"/>
    <w:rsid w:val="00450A02"/>
    <w:rsid w:val="0045180B"/>
    <w:rsid w:val="0045233E"/>
    <w:rsid w:val="00464E16"/>
    <w:rsid w:val="0049402E"/>
    <w:rsid w:val="004A31AF"/>
    <w:rsid w:val="004D09AD"/>
    <w:rsid w:val="005155E2"/>
    <w:rsid w:val="00517588"/>
    <w:rsid w:val="00533E7B"/>
    <w:rsid w:val="0054136E"/>
    <w:rsid w:val="00545DB1"/>
    <w:rsid w:val="00547748"/>
    <w:rsid w:val="00560602"/>
    <w:rsid w:val="00577671"/>
    <w:rsid w:val="00580B25"/>
    <w:rsid w:val="00592124"/>
    <w:rsid w:val="0059403F"/>
    <w:rsid w:val="00597AD1"/>
    <w:rsid w:val="005B4CE2"/>
    <w:rsid w:val="005B5649"/>
    <w:rsid w:val="005B5922"/>
    <w:rsid w:val="005B750B"/>
    <w:rsid w:val="005C10A2"/>
    <w:rsid w:val="005C2D93"/>
    <w:rsid w:val="005E149A"/>
    <w:rsid w:val="006007DB"/>
    <w:rsid w:val="00622732"/>
    <w:rsid w:val="006279D6"/>
    <w:rsid w:val="00642290"/>
    <w:rsid w:val="006677E9"/>
    <w:rsid w:val="006846F9"/>
    <w:rsid w:val="0068588D"/>
    <w:rsid w:val="00694635"/>
    <w:rsid w:val="006A3043"/>
    <w:rsid w:val="006B7FF5"/>
    <w:rsid w:val="006C5A35"/>
    <w:rsid w:val="006D6AEA"/>
    <w:rsid w:val="006F168A"/>
    <w:rsid w:val="006F1BB1"/>
    <w:rsid w:val="00752E8F"/>
    <w:rsid w:val="00756F03"/>
    <w:rsid w:val="0078106E"/>
    <w:rsid w:val="007942B1"/>
    <w:rsid w:val="007A3435"/>
    <w:rsid w:val="007B0C66"/>
    <w:rsid w:val="007D5451"/>
    <w:rsid w:val="007F5359"/>
    <w:rsid w:val="008006C6"/>
    <w:rsid w:val="00806C18"/>
    <w:rsid w:val="0081791E"/>
    <w:rsid w:val="00820F6E"/>
    <w:rsid w:val="008509E4"/>
    <w:rsid w:val="0085336F"/>
    <w:rsid w:val="00853463"/>
    <w:rsid w:val="0086313B"/>
    <w:rsid w:val="00895D8F"/>
    <w:rsid w:val="008B0275"/>
    <w:rsid w:val="008E18BB"/>
    <w:rsid w:val="009425CB"/>
    <w:rsid w:val="009E034D"/>
    <w:rsid w:val="00A12554"/>
    <w:rsid w:val="00A12D63"/>
    <w:rsid w:val="00A138EB"/>
    <w:rsid w:val="00A30A2B"/>
    <w:rsid w:val="00A62DD6"/>
    <w:rsid w:val="00A7484F"/>
    <w:rsid w:val="00AA048D"/>
    <w:rsid w:val="00AA31CE"/>
    <w:rsid w:val="00AA4B61"/>
    <w:rsid w:val="00AA7D5D"/>
    <w:rsid w:val="00AB05F0"/>
    <w:rsid w:val="00AB0A1D"/>
    <w:rsid w:val="00AE52B9"/>
    <w:rsid w:val="00AF7368"/>
    <w:rsid w:val="00B04B7A"/>
    <w:rsid w:val="00B1269A"/>
    <w:rsid w:val="00B1410A"/>
    <w:rsid w:val="00B22BFF"/>
    <w:rsid w:val="00B45D2C"/>
    <w:rsid w:val="00B66CAC"/>
    <w:rsid w:val="00B74DDE"/>
    <w:rsid w:val="00BB526F"/>
    <w:rsid w:val="00BB5CA7"/>
    <w:rsid w:val="00BD16C4"/>
    <w:rsid w:val="00BD260C"/>
    <w:rsid w:val="00BD2B82"/>
    <w:rsid w:val="00C03D4B"/>
    <w:rsid w:val="00C219F6"/>
    <w:rsid w:val="00C310EB"/>
    <w:rsid w:val="00C34D0B"/>
    <w:rsid w:val="00C701E2"/>
    <w:rsid w:val="00C71B07"/>
    <w:rsid w:val="00C72728"/>
    <w:rsid w:val="00C8184A"/>
    <w:rsid w:val="00CB1280"/>
    <w:rsid w:val="00CC5165"/>
    <w:rsid w:val="00CD0728"/>
    <w:rsid w:val="00CD4048"/>
    <w:rsid w:val="00CE515B"/>
    <w:rsid w:val="00CF5B44"/>
    <w:rsid w:val="00D17E70"/>
    <w:rsid w:val="00D22C82"/>
    <w:rsid w:val="00D358FF"/>
    <w:rsid w:val="00D370E8"/>
    <w:rsid w:val="00D67BEF"/>
    <w:rsid w:val="00D95678"/>
    <w:rsid w:val="00DA34EC"/>
    <w:rsid w:val="00DA3D25"/>
    <w:rsid w:val="00DB294C"/>
    <w:rsid w:val="00DC7AB3"/>
    <w:rsid w:val="00DD27FF"/>
    <w:rsid w:val="00E21446"/>
    <w:rsid w:val="00E5156E"/>
    <w:rsid w:val="00E64CE8"/>
    <w:rsid w:val="00E7176E"/>
    <w:rsid w:val="00E74F7C"/>
    <w:rsid w:val="00EC4048"/>
    <w:rsid w:val="00EC4C3D"/>
    <w:rsid w:val="00EC5174"/>
    <w:rsid w:val="00EF6952"/>
    <w:rsid w:val="00F166A9"/>
    <w:rsid w:val="00F2626B"/>
    <w:rsid w:val="00F368B1"/>
    <w:rsid w:val="00F43300"/>
    <w:rsid w:val="00F447FF"/>
    <w:rsid w:val="00F456A4"/>
    <w:rsid w:val="00F52DAC"/>
    <w:rsid w:val="00F6074F"/>
    <w:rsid w:val="00F62D01"/>
    <w:rsid w:val="00F72F0F"/>
    <w:rsid w:val="00F85872"/>
    <w:rsid w:val="00F90176"/>
    <w:rsid w:val="00F92C19"/>
    <w:rsid w:val="00FC6930"/>
    <w:rsid w:val="00FD33D3"/>
    <w:rsid w:val="00FD456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06F91"/>
  <w15:docId w15:val="{C8B5C726-573E-4550-868F-985FF69C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25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25CB"/>
    <w:rPr>
      <w:rFonts w:asciiTheme="majorHAnsi" w:eastAsiaTheme="majorEastAsia" w:hAnsiTheme="majorHAnsi" w:cstheme="majorBidi"/>
      <w:sz w:val="18"/>
      <w:szCs w:val="18"/>
    </w:rPr>
  </w:style>
  <w:style w:type="paragraph" w:styleId="a6">
    <w:name w:val="header"/>
    <w:basedOn w:val="a"/>
    <w:link w:val="a7"/>
    <w:uiPriority w:val="99"/>
    <w:unhideWhenUsed/>
    <w:rsid w:val="0045180B"/>
    <w:pPr>
      <w:tabs>
        <w:tab w:val="center" w:pos="4252"/>
        <w:tab w:val="right" w:pos="8504"/>
      </w:tabs>
      <w:snapToGrid w:val="0"/>
    </w:pPr>
  </w:style>
  <w:style w:type="character" w:customStyle="1" w:styleId="a7">
    <w:name w:val="ヘッダー (文字)"/>
    <w:basedOn w:val="a0"/>
    <w:link w:val="a6"/>
    <w:uiPriority w:val="99"/>
    <w:rsid w:val="0045180B"/>
  </w:style>
  <w:style w:type="paragraph" w:styleId="a8">
    <w:name w:val="footer"/>
    <w:basedOn w:val="a"/>
    <w:link w:val="a9"/>
    <w:uiPriority w:val="99"/>
    <w:unhideWhenUsed/>
    <w:rsid w:val="0045180B"/>
    <w:pPr>
      <w:tabs>
        <w:tab w:val="center" w:pos="4252"/>
        <w:tab w:val="right" w:pos="8504"/>
      </w:tabs>
      <w:snapToGrid w:val="0"/>
    </w:pPr>
  </w:style>
  <w:style w:type="character" w:customStyle="1" w:styleId="a9">
    <w:name w:val="フッター (文字)"/>
    <w:basedOn w:val="a0"/>
    <w:link w:val="a8"/>
    <w:uiPriority w:val="99"/>
    <w:rsid w:val="0045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11369">
      <w:bodyDiv w:val="1"/>
      <w:marLeft w:val="0"/>
      <w:marRight w:val="0"/>
      <w:marTop w:val="0"/>
      <w:marBottom w:val="0"/>
      <w:divBdr>
        <w:top w:val="none" w:sz="0" w:space="0" w:color="auto"/>
        <w:left w:val="none" w:sz="0" w:space="0" w:color="auto"/>
        <w:bottom w:val="none" w:sz="0" w:space="0" w:color="auto"/>
        <w:right w:val="none" w:sz="0" w:space="0" w:color="auto"/>
      </w:divBdr>
    </w:div>
    <w:div w:id="6488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F5C7-0D07-45CC-A9F6-AEA004BF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新里菜穂子</cp:lastModifiedBy>
  <cp:revision>9</cp:revision>
  <cp:lastPrinted>2020-03-04T00:29:00Z</cp:lastPrinted>
  <dcterms:created xsi:type="dcterms:W3CDTF">2019-04-14T01:45:00Z</dcterms:created>
  <dcterms:modified xsi:type="dcterms:W3CDTF">2023-03-06T02:22:00Z</dcterms:modified>
</cp:coreProperties>
</file>